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ECAB9" w14:textId="3C26A8A3"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w:t>
      </w:r>
      <w:r w:rsidRPr="00EC5522">
        <w:rPr>
          <w:rFonts w:ascii="Arial Narrow" w:eastAsia="Times New Roman" w:hAnsi="Arial Narrow" w:cs="Times New Roman"/>
          <w:b/>
          <w:bCs/>
          <w:color w:val="000000"/>
          <w:sz w:val="24"/>
          <w:szCs w:val="24"/>
          <w:lang w:eastAsia="tr-TR"/>
        </w:rPr>
        <w:t>MEVDUAT REHNİ SÖZLEŞMESİ</w:t>
      </w:r>
    </w:p>
    <w:p w14:paraId="64CECABA"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color w:val="000000"/>
          <w:sz w:val="24"/>
          <w:szCs w:val="24"/>
          <w:lang w:eastAsia="tr-TR"/>
        </w:rPr>
        <w:t>(“</w:t>
      </w:r>
      <w:r w:rsidRPr="00EC5522">
        <w:rPr>
          <w:rFonts w:ascii="Arial Narrow" w:eastAsia="Times New Roman" w:hAnsi="Arial Narrow" w:cs="Times New Roman"/>
          <w:b/>
          <w:bCs/>
          <w:caps/>
          <w:color w:val="000000"/>
          <w:sz w:val="24"/>
          <w:szCs w:val="24"/>
          <w:lang w:eastAsia="tr-TR"/>
        </w:rPr>
        <w:t>SÖZLEŞME</w:t>
      </w:r>
      <w:r w:rsidRPr="00EC5522">
        <w:rPr>
          <w:rFonts w:ascii="Arial Narrow" w:eastAsia="Times New Roman" w:hAnsi="Arial Narrow" w:cs="Times New Roman"/>
          <w:b/>
          <w:bCs/>
          <w:color w:val="000000"/>
          <w:sz w:val="24"/>
          <w:szCs w:val="24"/>
          <w:lang w:eastAsia="tr-TR"/>
        </w:rPr>
        <w:t>”)</w:t>
      </w:r>
    </w:p>
    <w:p w14:paraId="64CECABB"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w:t>
      </w:r>
    </w:p>
    <w:p w14:paraId="64CECABC"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color w:val="000000"/>
          <w:sz w:val="24"/>
          <w:szCs w:val="24"/>
          <w:lang w:eastAsia="tr-TR"/>
        </w:rPr>
        <w:t>1. Taraflar</w:t>
      </w:r>
    </w:p>
    <w:p w14:paraId="64CECABD"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İşbu Sözleşme;</w:t>
      </w:r>
    </w:p>
    <w:p w14:paraId="64CECABE" w14:textId="10F868A2"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(i) </w:t>
      </w:r>
      <w:r w:rsidR="00591825">
        <w:rPr>
          <w:rFonts w:ascii="Arial Narrow" w:hAnsi="Arial Narrow" w:cs="Tahoma"/>
          <w:sz w:val="24"/>
          <w:szCs w:val="24"/>
        </w:rPr>
        <w:fldChar w:fldCharType="begin">
          <w:ffData>
            <w:name w:val=""/>
            <w:enabled/>
            <w:calcOnExit w:val="0"/>
            <w:textInput>
              <w:default w:val=".........(1).........."/>
            </w:textInput>
          </w:ffData>
        </w:fldChar>
      </w:r>
      <w:r w:rsidR="00591825">
        <w:rPr>
          <w:rFonts w:ascii="Arial Narrow" w:hAnsi="Arial Narrow" w:cs="Tahoma"/>
          <w:sz w:val="24"/>
          <w:szCs w:val="24"/>
        </w:rPr>
        <w:instrText xml:space="preserve"> FORMTEXT </w:instrText>
      </w:r>
      <w:r w:rsidR="00591825">
        <w:rPr>
          <w:rFonts w:ascii="Arial Narrow" w:hAnsi="Arial Narrow" w:cs="Tahoma"/>
          <w:sz w:val="24"/>
          <w:szCs w:val="24"/>
        </w:rPr>
      </w:r>
      <w:r w:rsidR="00591825">
        <w:rPr>
          <w:rFonts w:ascii="Arial Narrow" w:hAnsi="Arial Narrow" w:cs="Tahoma"/>
          <w:sz w:val="24"/>
          <w:szCs w:val="24"/>
        </w:rPr>
        <w:fldChar w:fldCharType="separate"/>
      </w:r>
      <w:r w:rsidR="00591825">
        <w:rPr>
          <w:rFonts w:ascii="Arial Narrow" w:hAnsi="Arial Narrow" w:cs="Tahoma"/>
          <w:noProof/>
          <w:sz w:val="24"/>
          <w:szCs w:val="24"/>
        </w:rPr>
        <w:t>.........(1)..........</w:t>
      </w:r>
      <w:r w:rsidR="00591825">
        <w:rPr>
          <w:rFonts w:ascii="Arial Narrow" w:hAnsi="Arial Narrow" w:cs="Tahoma"/>
          <w:sz w:val="24"/>
          <w:szCs w:val="24"/>
        </w:rPr>
        <w:fldChar w:fldCharType="end"/>
      </w:r>
      <w:r w:rsidR="00EC5522" w:rsidRPr="00EC5522">
        <w:rPr>
          <w:rFonts w:ascii="Arial Narrow" w:hAnsi="Arial Narrow" w:cs="Tahoma"/>
          <w:sz w:val="24"/>
          <w:szCs w:val="24"/>
        </w:rPr>
        <w:t xml:space="preserve"> </w:t>
      </w:r>
      <w:r w:rsidRPr="00EC5522">
        <w:rPr>
          <w:rFonts w:ascii="Arial Narrow" w:eastAsia="Times New Roman" w:hAnsi="Arial Narrow" w:cs="Times New Roman"/>
          <w:sz w:val="24"/>
          <w:szCs w:val="24"/>
          <w:lang w:eastAsia="tr-TR"/>
        </w:rPr>
        <w:t>adresinde mukim</w:t>
      </w:r>
      <w:r w:rsidR="006711C8" w:rsidRPr="00EC5522">
        <w:rPr>
          <w:rFonts w:ascii="Arial Narrow" w:eastAsia="Times New Roman" w:hAnsi="Arial Narrow" w:cs="Times New Roman"/>
          <w:sz w:val="24"/>
          <w:szCs w:val="24"/>
          <w:lang w:eastAsia="tr-TR"/>
        </w:rPr>
        <w:t xml:space="preserve">, </w:t>
      </w:r>
      <w:proofErr w:type="spellStart"/>
      <w:r w:rsidR="006711C8" w:rsidRPr="00EC5522">
        <w:rPr>
          <w:rFonts w:ascii="Arial Narrow" w:eastAsia="Times New Roman" w:hAnsi="Arial Narrow" w:cs="Times New Roman"/>
          <w:sz w:val="24"/>
          <w:szCs w:val="24"/>
          <w:lang w:eastAsia="tr-TR"/>
        </w:rPr>
        <w:t>T</w:t>
      </w:r>
      <w:r w:rsidR="00B33E6B" w:rsidRPr="00EC5522">
        <w:rPr>
          <w:rFonts w:ascii="Arial Narrow" w:eastAsia="Times New Roman" w:hAnsi="Arial Narrow" w:cs="Times New Roman"/>
          <w:sz w:val="24"/>
          <w:szCs w:val="24"/>
          <w:lang w:eastAsia="tr-TR"/>
        </w:rPr>
        <w:t>CKN’si</w:t>
      </w:r>
      <w:proofErr w:type="spellEnd"/>
      <w:r w:rsidR="006711C8" w:rsidRPr="00EC5522">
        <w:rPr>
          <w:rFonts w:ascii="Arial Narrow" w:eastAsia="Times New Roman" w:hAnsi="Arial Narrow" w:cs="Times New Roman"/>
          <w:sz w:val="24"/>
          <w:szCs w:val="24"/>
          <w:lang w:eastAsia="tr-TR"/>
        </w:rPr>
        <w:t xml:space="preserve"> </w:t>
      </w:r>
      <w:r w:rsidR="00EC5522" w:rsidRPr="00EC5522">
        <w:rPr>
          <w:rFonts w:ascii="Arial Narrow" w:hAnsi="Arial Narrow" w:cs="Tahoma"/>
          <w:sz w:val="24"/>
          <w:szCs w:val="24"/>
        </w:rPr>
        <w:fldChar w:fldCharType="begin">
          <w:ffData>
            <w:name w:val=""/>
            <w:enabled/>
            <w:calcOnExit w:val="0"/>
            <w:textInput>
              <w:default w:val="..................."/>
            </w:textInput>
          </w:ffData>
        </w:fldChar>
      </w:r>
      <w:r w:rsidR="00EC5522" w:rsidRPr="00EC5522">
        <w:rPr>
          <w:rFonts w:ascii="Arial Narrow" w:hAnsi="Arial Narrow" w:cs="Tahoma"/>
          <w:sz w:val="24"/>
          <w:szCs w:val="24"/>
        </w:rPr>
        <w:instrText xml:space="preserve"> FORMTEXT </w:instrText>
      </w:r>
      <w:r w:rsidR="00EC5522" w:rsidRPr="00EC5522">
        <w:rPr>
          <w:rFonts w:ascii="Arial Narrow" w:hAnsi="Arial Narrow" w:cs="Tahoma"/>
          <w:sz w:val="24"/>
          <w:szCs w:val="24"/>
        </w:rPr>
      </w:r>
      <w:r w:rsidR="00EC5522" w:rsidRPr="00EC5522">
        <w:rPr>
          <w:rFonts w:ascii="Arial Narrow" w:hAnsi="Arial Narrow" w:cs="Tahoma"/>
          <w:sz w:val="24"/>
          <w:szCs w:val="24"/>
        </w:rPr>
        <w:fldChar w:fldCharType="separate"/>
      </w:r>
      <w:r w:rsidR="00EC5522" w:rsidRPr="00EC5522">
        <w:rPr>
          <w:rFonts w:ascii="Arial Narrow" w:hAnsi="Arial Narrow" w:cs="Tahoma"/>
          <w:noProof/>
          <w:sz w:val="24"/>
          <w:szCs w:val="24"/>
        </w:rPr>
        <w:t>...................</w:t>
      </w:r>
      <w:r w:rsidR="00EC5522" w:rsidRPr="00EC5522">
        <w:rPr>
          <w:rFonts w:ascii="Arial Narrow" w:hAnsi="Arial Narrow" w:cs="Tahoma"/>
          <w:sz w:val="24"/>
          <w:szCs w:val="24"/>
        </w:rPr>
        <w:fldChar w:fldCharType="end"/>
      </w:r>
      <w:r w:rsidR="00EC5522" w:rsidRPr="00EC5522">
        <w:rPr>
          <w:rFonts w:ascii="Arial Narrow" w:hAnsi="Arial Narrow" w:cs="Tahoma"/>
          <w:sz w:val="24"/>
          <w:szCs w:val="24"/>
        </w:rPr>
        <w:t xml:space="preserve"> </w:t>
      </w:r>
      <w:r w:rsidR="008A383A" w:rsidRPr="00EC5522">
        <w:rPr>
          <w:rFonts w:ascii="Arial Narrow" w:eastAsia="Times New Roman" w:hAnsi="Arial Narrow" w:cs="Times New Roman"/>
          <w:bCs/>
          <w:sz w:val="24"/>
          <w:szCs w:val="24"/>
          <w:lang w:eastAsia="tr-TR"/>
        </w:rPr>
        <w:t xml:space="preserve">/ MERSİS numarası </w:t>
      </w:r>
      <w:r w:rsidR="00591825">
        <w:rPr>
          <w:rFonts w:ascii="Arial Narrow" w:hAnsi="Arial Narrow" w:cs="Tahoma"/>
          <w:sz w:val="24"/>
          <w:szCs w:val="24"/>
        </w:rPr>
        <w:fldChar w:fldCharType="begin">
          <w:ffData>
            <w:name w:val=""/>
            <w:enabled/>
            <w:calcOnExit w:val="0"/>
            <w:textInput>
              <w:default w:val="..........(2)........."/>
            </w:textInput>
          </w:ffData>
        </w:fldChar>
      </w:r>
      <w:r w:rsidR="00591825">
        <w:rPr>
          <w:rFonts w:ascii="Arial Narrow" w:hAnsi="Arial Narrow" w:cs="Tahoma"/>
          <w:sz w:val="24"/>
          <w:szCs w:val="24"/>
        </w:rPr>
        <w:instrText xml:space="preserve"> FORMTEXT </w:instrText>
      </w:r>
      <w:r w:rsidR="00591825">
        <w:rPr>
          <w:rFonts w:ascii="Arial Narrow" w:hAnsi="Arial Narrow" w:cs="Tahoma"/>
          <w:sz w:val="24"/>
          <w:szCs w:val="24"/>
        </w:rPr>
      </w:r>
      <w:r w:rsidR="00591825">
        <w:rPr>
          <w:rFonts w:ascii="Arial Narrow" w:hAnsi="Arial Narrow" w:cs="Tahoma"/>
          <w:sz w:val="24"/>
          <w:szCs w:val="24"/>
        </w:rPr>
        <w:fldChar w:fldCharType="separate"/>
      </w:r>
      <w:r w:rsidR="00591825">
        <w:rPr>
          <w:rFonts w:ascii="Arial Narrow" w:hAnsi="Arial Narrow" w:cs="Tahoma"/>
          <w:noProof/>
          <w:sz w:val="24"/>
          <w:szCs w:val="24"/>
        </w:rPr>
        <w:t>..........(2).........</w:t>
      </w:r>
      <w:r w:rsidR="00591825">
        <w:rPr>
          <w:rFonts w:ascii="Arial Narrow" w:hAnsi="Arial Narrow" w:cs="Tahoma"/>
          <w:sz w:val="24"/>
          <w:szCs w:val="24"/>
        </w:rPr>
        <w:fldChar w:fldCharType="end"/>
      </w:r>
      <w:r w:rsidR="008A383A" w:rsidRPr="00EC5522">
        <w:rPr>
          <w:rFonts w:ascii="Arial Narrow" w:eastAsia="Times New Roman" w:hAnsi="Arial Narrow" w:cs="Times New Roman"/>
          <w:sz w:val="24"/>
          <w:szCs w:val="24"/>
          <w:lang w:eastAsia="tr-TR"/>
        </w:rPr>
        <w:t xml:space="preserve"> olan</w:t>
      </w:r>
      <w:r w:rsidRPr="00EC5522">
        <w:rPr>
          <w:rFonts w:ascii="Arial Narrow" w:eastAsia="Times New Roman" w:hAnsi="Arial Narrow" w:cs="Times New Roman"/>
          <w:sz w:val="24"/>
          <w:szCs w:val="24"/>
          <w:lang w:eastAsia="tr-TR"/>
        </w:rPr>
        <w:t xml:space="preserve"> </w:t>
      </w:r>
      <w:r w:rsidR="00591825">
        <w:rPr>
          <w:rFonts w:ascii="Arial Narrow" w:hAnsi="Arial Narrow" w:cs="Tahoma"/>
          <w:sz w:val="24"/>
          <w:szCs w:val="24"/>
        </w:rPr>
        <w:fldChar w:fldCharType="begin">
          <w:ffData>
            <w:name w:val=""/>
            <w:enabled/>
            <w:calcOnExit w:val="0"/>
            <w:textInput>
              <w:default w:val=".........(3).........."/>
            </w:textInput>
          </w:ffData>
        </w:fldChar>
      </w:r>
      <w:r w:rsidR="00591825">
        <w:rPr>
          <w:rFonts w:ascii="Arial Narrow" w:hAnsi="Arial Narrow" w:cs="Tahoma"/>
          <w:sz w:val="24"/>
          <w:szCs w:val="24"/>
        </w:rPr>
        <w:instrText xml:space="preserve"> FORMTEXT </w:instrText>
      </w:r>
      <w:r w:rsidR="00591825">
        <w:rPr>
          <w:rFonts w:ascii="Arial Narrow" w:hAnsi="Arial Narrow" w:cs="Tahoma"/>
          <w:sz w:val="24"/>
          <w:szCs w:val="24"/>
        </w:rPr>
      </w:r>
      <w:r w:rsidR="00591825">
        <w:rPr>
          <w:rFonts w:ascii="Arial Narrow" w:hAnsi="Arial Narrow" w:cs="Tahoma"/>
          <w:sz w:val="24"/>
          <w:szCs w:val="24"/>
        </w:rPr>
        <w:fldChar w:fldCharType="separate"/>
      </w:r>
      <w:r w:rsidR="00591825">
        <w:rPr>
          <w:rFonts w:ascii="Arial Narrow" w:hAnsi="Arial Narrow" w:cs="Tahoma"/>
          <w:noProof/>
          <w:sz w:val="24"/>
          <w:szCs w:val="24"/>
        </w:rPr>
        <w:t>.........(3)..........</w:t>
      </w:r>
      <w:r w:rsidR="00591825">
        <w:rPr>
          <w:rFonts w:ascii="Arial Narrow" w:hAnsi="Arial Narrow" w:cs="Tahoma"/>
          <w:sz w:val="24"/>
          <w:szCs w:val="24"/>
        </w:rPr>
        <w:fldChar w:fldCharType="end"/>
      </w:r>
      <w:r w:rsidR="00EC5522"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sz w:val="24"/>
          <w:szCs w:val="24"/>
          <w:lang w:eastAsia="tr-TR"/>
        </w:rPr>
        <w:t>(bundan böyle “</w:t>
      </w:r>
      <w:r w:rsidRPr="00EC5522">
        <w:rPr>
          <w:rFonts w:ascii="Arial Narrow" w:eastAsia="Times New Roman" w:hAnsi="Arial Narrow" w:cs="Times New Roman"/>
          <w:b/>
          <w:bCs/>
          <w:sz w:val="24"/>
          <w:szCs w:val="24"/>
          <w:lang w:eastAsia="tr-TR"/>
        </w:rPr>
        <w:t>Rehin Veren</w:t>
      </w:r>
      <w:r w:rsidRPr="00EC5522">
        <w:rPr>
          <w:rFonts w:ascii="Arial Narrow" w:eastAsia="Times New Roman" w:hAnsi="Arial Narrow" w:cs="Times New Roman"/>
          <w:sz w:val="24"/>
          <w:szCs w:val="24"/>
          <w:lang w:eastAsia="tr-TR"/>
        </w:rPr>
        <w:t>” olarak anılacaktır); ve</w:t>
      </w:r>
    </w:p>
    <w:p w14:paraId="64CECABF" w14:textId="14EAF6F6" w:rsidR="00467C0F" w:rsidRPr="00EC5522" w:rsidRDefault="003D1746" w:rsidP="003D1746">
      <w:pPr>
        <w:spacing w:after="0" w:line="240" w:lineRule="auto"/>
        <w:jc w:val="both"/>
        <w:rPr>
          <w:rFonts w:ascii="Arial Narrow" w:eastAsia="Times New Roman" w:hAnsi="Arial Narrow" w:cs="Times New Roman"/>
          <w:sz w:val="24"/>
          <w:szCs w:val="24"/>
          <w:lang w:eastAsia="tr-TR"/>
        </w:rPr>
      </w:pPr>
      <w:proofErr w:type="gramStart"/>
      <w:r w:rsidRPr="00EC5522">
        <w:rPr>
          <w:rFonts w:ascii="Arial Narrow" w:eastAsia="Times New Roman" w:hAnsi="Arial Narrow" w:cs="Times New Roman"/>
          <w:sz w:val="24"/>
          <w:szCs w:val="24"/>
          <w:lang w:eastAsia="tr-TR"/>
        </w:rPr>
        <w:t xml:space="preserve">(ii) İstanbul Ticaret Sicil Memurluğu nezdinde kayıtlı şirket merkezi </w:t>
      </w:r>
      <w:r w:rsidR="00EC5522" w:rsidRPr="00EC5522">
        <w:rPr>
          <w:rFonts w:ascii="Arial Narrow" w:eastAsia="Times New Roman" w:hAnsi="Arial Narrow" w:cs="Times New Roman"/>
          <w:sz w:val="24"/>
          <w:szCs w:val="24"/>
          <w:lang w:eastAsia="tr-TR"/>
        </w:rPr>
        <w:t>Esentepe Mahallesi Büyükdere Cad. Levent 199 Apt. No:199/119 Şişli /İstanbul</w:t>
      </w:r>
      <w:r w:rsidRPr="00EC5522">
        <w:rPr>
          <w:rFonts w:ascii="Arial Narrow" w:eastAsia="Times New Roman" w:hAnsi="Arial Narrow" w:cs="Times New Roman"/>
          <w:sz w:val="24"/>
          <w:szCs w:val="24"/>
          <w:lang w:eastAsia="tr-TR"/>
        </w:rPr>
        <w:t xml:space="preserve"> adresinde bulunan İstanbul Ticaret Sicil Memurluğu nezdinde 812115 numara ile kayıtlı ve </w:t>
      </w:r>
      <w:hyperlink r:id="rId8" w:history="1">
        <w:r w:rsidRPr="00EC5522">
          <w:rPr>
            <w:rFonts w:ascii="Arial Narrow" w:eastAsia="Times New Roman" w:hAnsi="Arial Narrow" w:cs="Times New Roman"/>
            <w:sz w:val="24"/>
            <w:szCs w:val="24"/>
            <w:lang w:eastAsia="tr-TR"/>
          </w:rPr>
          <w:t>www.odeabank.com.tr</w:t>
        </w:r>
      </w:hyperlink>
      <w:r w:rsidRPr="00EC5522">
        <w:rPr>
          <w:rFonts w:ascii="Arial Narrow" w:eastAsia="Times New Roman" w:hAnsi="Arial Narrow" w:cs="Times New Roman"/>
          <w:sz w:val="24"/>
          <w:szCs w:val="24"/>
          <w:lang w:eastAsia="tr-TR"/>
        </w:rPr>
        <w:t xml:space="preserve"> resmi internet sitesi ile 444 8 444 numaralı telefon bilgilerine sahip  </w:t>
      </w:r>
      <w:proofErr w:type="spellStart"/>
      <w:r w:rsidRPr="00EC5522">
        <w:rPr>
          <w:rFonts w:ascii="Arial Narrow" w:eastAsia="Times New Roman" w:hAnsi="Arial Narrow" w:cs="Times New Roman"/>
          <w:sz w:val="24"/>
          <w:szCs w:val="24"/>
          <w:lang w:eastAsia="tr-TR"/>
        </w:rPr>
        <w:t>Odea</w:t>
      </w:r>
      <w:proofErr w:type="spellEnd"/>
      <w:r w:rsidRPr="00EC5522">
        <w:rPr>
          <w:rFonts w:ascii="Arial Narrow" w:eastAsia="Times New Roman" w:hAnsi="Arial Narrow" w:cs="Times New Roman"/>
          <w:sz w:val="24"/>
          <w:szCs w:val="24"/>
          <w:lang w:eastAsia="tr-TR"/>
        </w:rPr>
        <w:t xml:space="preserve"> Bank A.Ş.</w:t>
      </w:r>
      <w:r w:rsidR="00F4337A"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sz w:val="24"/>
          <w:szCs w:val="24"/>
          <w:lang w:eastAsia="tr-TR"/>
        </w:rPr>
        <w:t>(</w:t>
      </w:r>
      <w:proofErr w:type="spellStart"/>
      <w:r w:rsidRPr="00EC5522">
        <w:rPr>
          <w:rFonts w:ascii="Arial Narrow" w:eastAsia="Times New Roman" w:hAnsi="Arial Narrow" w:cs="Times New Roman"/>
          <w:sz w:val="24"/>
          <w:szCs w:val="24"/>
          <w:lang w:eastAsia="tr-TR"/>
        </w:rPr>
        <w:t>Mersis</w:t>
      </w:r>
      <w:proofErr w:type="spellEnd"/>
      <w:r w:rsidRPr="00EC5522">
        <w:rPr>
          <w:rFonts w:ascii="Arial Narrow" w:eastAsia="Times New Roman" w:hAnsi="Arial Narrow" w:cs="Times New Roman"/>
          <w:sz w:val="24"/>
          <w:szCs w:val="24"/>
          <w:lang w:eastAsia="tr-TR"/>
        </w:rPr>
        <w:t xml:space="preserve"> No: 0-6340-4219-7300010) </w:t>
      </w:r>
      <w:r w:rsidR="00F4337A" w:rsidRPr="00EC5522">
        <w:rPr>
          <w:rFonts w:ascii="Arial Narrow" w:eastAsia="Times New Roman" w:hAnsi="Arial Narrow" w:cs="Times New Roman"/>
          <w:sz w:val="24"/>
          <w:szCs w:val="24"/>
          <w:lang w:eastAsia="tr-TR"/>
        </w:rPr>
        <w:t>(</w:t>
      </w:r>
      <w:r w:rsidRPr="00EC5522">
        <w:rPr>
          <w:rFonts w:ascii="Arial Narrow" w:eastAsia="Times New Roman" w:hAnsi="Arial Narrow" w:cs="Times New Roman"/>
          <w:sz w:val="24"/>
          <w:szCs w:val="24"/>
          <w:lang w:eastAsia="tr-TR"/>
        </w:rPr>
        <w:t>bundan böyle “</w:t>
      </w:r>
      <w:r w:rsidRPr="00EC5522">
        <w:rPr>
          <w:rFonts w:ascii="Arial Narrow" w:eastAsia="Times New Roman" w:hAnsi="Arial Narrow" w:cs="Times New Roman"/>
          <w:b/>
          <w:sz w:val="24"/>
          <w:szCs w:val="24"/>
          <w:lang w:eastAsia="tr-TR"/>
        </w:rPr>
        <w:t>Banka</w:t>
      </w:r>
      <w:r w:rsidRPr="00EC5522">
        <w:rPr>
          <w:rFonts w:ascii="Arial Narrow" w:eastAsia="Times New Roman" w:hAnsi="Arial Narrow" w:cs="Times New Roman"/>
          <w:sz w:val="24"/>
          <w:szCs w:val="24"/>
          <w:lang w:eastAsia="tr-TR"/>
        </w:rPr>
        <w:t>”</w:t>
      </w:r>
      <w:r w:rsidR="00F4337A"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sz w:val="24"/>
          <w:szCs w:val="24"/>
          <w:lang w:eastAsia="tr-TR"/>
        </w:rPr>
        <w:t xml:space="preserve">olarak anılacaktır) </w:t>
      </w:r>
      <w:proofErr w:type="gramEnd"/>
    </w:p>
    <w:p w14:paraId="64CECAC0"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proofErr w:type="gramStart"/>
      <w:r w:rsidRPr="00EC5522">
        <w:rPr>
          <w:rFonts w:ascii="Arial Narrow" w:eastAsia="Times New Roman" w:hAnsi="Arial Narrow" w:cs="Times New Roman"/>
          <w:sz w:val="24"/>
          <w:szCs w:val="24"/>
          <w:lang w:eastAsia="tr-TR"/>
        </w:rPr>
        <w:t>arasında</w:t>
      </w:r>
      <w:proofErr w:type="gramEnd"/>
      <w:r w:rsidRPr="00EC5522">
        <w:rPr>
          <w:rFonts w:ascii="Arial Narrow" w:eastAsia="Times New Roman" w:hAnsi="Arial Narrow" w:cs="Times New Roman"/>
          <w:sz w:val="24"/>
          <w:szCs w:val="24"/>
          <w:lang w:eastAsia="tr-TR"/>
        </w:rPr>
        <w:t xml:space="preserve"> akdedilmiştir.</w:t>
      </w:r>
    </w:p>
    <w:p w14:paraId="64CECAC1"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color w:val="000000"/>
          <w:sz w:val="24"/>
          <w:szCs w:val="24"/>
          <w:lang w:eastAsia="tr-TR"/>
        </w:rPr>
        <w:t xml:space="preserve">2. </w:t>
      </w:r>
      <w:r w:rsidRPr="00EC5522">
        <w:rPr>
          <w:rFonts w:ascii="Arial Narrow" w:eastAsia="Times New Roman" w:hAnsi="Arial Narrow" w:cs="Times New Roman"/>
          <w:b/>
          <w:bCs/>
          <w:sz w:val="24"/>
          <w:szCs w:val="24"/>
          <w:lang w:eastAsia="tr-TR"/>
        </w:rPr>
        <w:t>Tanımlar</w:t>
      </w:r>
    </w:p>
    <w:p w14:paraId="64CECAC2" w14:textId="77777777" w:rsidR="00467C0F"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İşbu </w:t>
      </w:r>
      <w:proofErr w:type="spellStart"/>
      <w:r w:rsidRPr="00EC5522">
        <w:rPr>
          <w:rFonts w:ascii="Arial Narrow" w:eastAsia="Times New Roman" w:hAnsi="Arial Narrow" w:cs="Times New Roman"/>
          <w:sz w:val="24"/>
          <w:szCs w:val="24"/>
          <w:lang w:eastAsia="tr-TR"/>
        </w:rPr>
        <w:t>Sözleşme’de</w:t>
      </w:r>
      <w:proofErr w:type="spellEnd"/>
      <w:r w:rsidRPr="00EC5522">
        <w:rPr>
          <w:rFonts w:ascii="Arial Narrow" w:eastAsia="Times New Roman" w:hAnsi="Arial Narrow" w:cs="Times New Roman"/>
          <w:sz w:val="24"/>
          <w:szCs w:val="24"/>
          <w:lang w:eastAsia="tr-TR"/>
        </w:rPr>
        <w:t xml:space="preserve"> geçen terimler aşağıdaki şekilde tanımlanmıştır</w:t>
      </w:r>
      <w:r w:rsidR="00467C0F" w:rsidRPr="00EC5522">
        <w:rPr>
          <w:rFonts w:ascii="Arial Narrow" w:eastAsia="Times New Roman" w:hAnsi="Arial Narrow" w:cs="Times New Roman"/>
          <w:sz w:val="24"/>
          <w:szCs w:val="24"/>
          <w:lang w:eastAsia="tr-TR"/>
        </w:rPr>
        <w:t>.</w:t>
      </w:r>
    </w:p>
    <w:p w14:paraId="64CECAC3" w14:textId="635F881B"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Borçlu</w:t>
      </w:r>
      <w:r w:rsidR="00467C0F" w:rsidRPr="00EC5522">
        <w:rPr>
          <w:rFonts w:ascii="Arial Narrow" w:eastAsia="Times New Roman" w:hAnsi="Arial Narrow" w:cs="Times New Roman"/>
          <w:bCs/>
          <w:sz w:val="24"/>
          <w:szCs w:val="24"/>
          <w:lang w:eastAsia="tr-TR"/>
        </w:rPr>
        <w:t>,</w:t>
      </w:r>
      <w:r w:rsidRPr="00EC5522">
        <w:rPr>
          <w:rFonts w:ascii="Arial Narrow" w:eastAsia="Times New Roman" w:hAnsi="Arial Narrow" w:cs="Times New Roman"/>
          <w:sz w:val="24"/>
          <w:szCs w:val="24"/>
          <w:lang w:eastAsia="tr-TR"/>
        </w:rPr>
        <w:t xml:space="preserve"> </w:t>
      </w:r>
      <w:proofErr w:type="spellStart"/>
      <w:r w:rsidR="00094478" w:rsidRPr="00EC5522">
        <w:rPr>
          <w:rFonts w:ascii="Arial Narrow" w:eastAsia="Times New Roman" w:hAnsi="Arial Narrow" w:cs="Times New Roman"/>
          <w:sz w:val="24"/>
          <w:szCs w:val="24"/>
          <w:lang w:eastAsia="tr-TR"/>
        </w:rPr>
        <w:t>T</w:t>
      </w:r>
      <w:r w:rsidR="00B33E6B" w:rsidRPr="00EC5522">
        <w:rPr>
          <w:rFonts w:ascii="Arial Narrow" w:eastAsia="Times New Roman" w:hAnsi="Arial Narrow" w:cs="Times New Roman"/>
          <w:sz w:val="24"/>
          <w:szCs w:val="24"/>
          <w:lang w:eastAsia="tr-TR"/>
        </w:rPr>
        <w:t>CKN’si</w:t>
      </w:r>
      <w:proofErr w:type="spellEnd"/>
      <w:r w:rsidR="00094478" w:rsidRPr="00EC5522">
        <w:rPr>
          <w:rFonts w:ascii="Arial Narrow" w:eastAsia="Times New Roman" w:hAnsi="Arial Narrow" w:cs="Times New Roman"/>
          <w:sz w:val="24"/>
          <w:szCs w:val="24"/>
          <w:lang w:eastAsia="tr-TR"/>
        </w:rPr>
        <w:t xml:space="preserve"> </w:t>
      </w:r>
      <w:r w:rsidR="00EC5522" w:rsidRPr="00EC5522">
        <w:rPr>
          <w:rFonts w:ascii="Arial Narrow" w:hAnsi="Arial Narrow" w:cs="Tahoma"/>
          <w:sz w:val="24"/>
          <w:szCs w:val="24"/>
        </w:rPr>
        <w:fldChar w:fldCharType="begin">
          <w:ffData>
            <w:name w:val=""/>
            <w:enabled/>
            <w:calcOnExit w:val="0"/>
            <w:textInput>
              <w:default w:val="..................."/>
            </w:textInput>
          </w:ffData>
        </w:fldChar>
      </w:r>
      <w:r w:rsidR="00EC5522" w:rsidRPr="00EC5522">
        <w:rPr>
          <w:rFonts w:ascii="Arial Narrow" w:hAnsi="Arial Narrow" w:cs="Tahoma"/>
          <w:sz w:val="24"/>
          <w:szCs w:val="24"/>
        </w:rPr>
        <w:instrText xml:space="preserve"> FORMTEXT </w:instrText>
      </w:r>
      <w:r w:rsidR="00EC5522" w:rsidRPr="00EC5522">
        <w:rPr>
          <w:rFonts w:ascii="Arial Narrow" w:hAnsi="Arial Narrow" w:cs="Tahoma"/>
          <w:sz w:val="24"/>
          <w:szCs w:val="24"/>
        </w:rPr>
      </w:r>
      <w:r w:rsidR="00EC5522" w:rsidRPr="00EC5522">
        <w:rPr>
          <w:rFonts w:ascii="Arial Narrow" w:hAnsi="Arial Narrow" w:cs="Tahoma"/>
          <w:sz w:val="24"/>
          <w:szCs w:val="24"/>
        </w:rPr>
        <w:fldChar w:fldCharType="separate"/>
      </w:r>
      <w:r w:rsidR="00EC5522" w:rsidRPr="00EC5522">
        <w:rPr>
          <w:rFonts w:ascii="Arial Narrow" w:hAnsi="Arial Narrow" w:cs="Tahoma"/>
          <w:noProof/>
          <w:sz w:val="24"/>
          <w:szCs w:val="24"/>
        </w:rPr>
        <w:t>...................</w:t>
      </w:r>
      <w:r w:rsidR="00EC5522" w:rsidRPr="00EC5522">
        <w:rPr>
          <w:rFonts w:ascii="Arial Narrow" w:hAnsi="Arial Narrow" w:cs="Tahoma"/>
          <w:sz w:val="24"/>
          <w:szCs w:val="24"/>
        </w:rPr>
        <w:fldChar w:fldCharType="end"/>
      </w:r>
      <w:r w:rsidR="00EC5522" w:rsidRPr="00EC5522">
        <w:rPr>
          <w:rFonts w:ascii="Arial Narrow" w:hAnsi="Arial Narrow" w:cs="Tahoma"/>
          <w:sz w:val="24"/>
          <w:szCs w:val="24"/>
        </w:rPr>
        <w:t xml:space="preserve"> </w:t>
      </w:r>
      <w:r w:rsidR="00094478" w:rsidRPr="00EC5522">
        <w:rPr>
          <w:rFonts w:ascii="Arial Narrow" w:eastAsia="Times New Roman" w:hAnsi="Arial Narrow" w:cs="Times New Roman"/>
          <w:sz w:val="24"/>
          <w:szCs w:val="24"/>
          <w:lang w:eastAsia="tr-TR"/>
        </w:rPr>
        <w:t xml:space="preserve">/ MERSİS numarası </w:t>
      </w:r>
      <w:r w:rsidR="00591825">
        <w:rPr>
          <w:rFonts w:ascii="Arial Narrow" w:hAnsi="Arial Narrow" w:cs="Tahoma"/>
          <w:sz w:val="24"/>
          <w:szCs w:val="24"/>
        </w:rPr>
        <w:fldChar w:fldCharType="begin">
          <w:ffData>
            <w:name w:val=""/>
            <w:enabled/>
            <w:calcOnExit w:val="0"/>
            <w:textInput>
              <w:default w:val=".........(4).........."/>
            </w:textInput>
          </w:ffData>
        </w:fldChar>
      </w:r>
      <w:r w:rsidR="00591825">
        <w:rPr>
          <w:rFonts w:ascii="Arial Narrow" w:hAnsi="Arial Narrow" w:cs="Tahoma"/>
          <w:sz w:val="24"/>
          <w:szCs w:val="24"/>
        </w:rPr>
        <w:instrText xml:space="preserve"> FORMTEXT </w:instrText>
      </w:r>
      <w:r w:rsidR="00591825">
        <w:rPr>
          <w:rFonts w:ascii="Arial Narrow" w:hAnsi="Arial Narrow" w:cs="Tahoma"/>
          <w:sz w:val="24"/>
          <w:szCs w:val="24"/>
        </w:rPr>
      </w:r>
      <w:r w:rsidR="00591825">
        <w:rPr>
          <w:rFonts w:ascii="Arial Narrow" w:hAnsi="Arial Narrow" w:cs="Tahoma"/>
          <w:sz w:val="24"/>
          <w:szCs w:val="24"/>
        </w:rPr>
        <w:fldChar w:fldCharType="separate"/>
      </w:r>
      <w:r w:rsidR="00591825">
        <w:rPr>
          <w:rFonts w:ascii="Arial Narrow" w:hAnsi="Arial Narrow" w:cs="Tahoma"/>
          <w:noProof/>
          <w:sz w:val="24"/>
          <w:szCs w:val="24"/>
        </w:rPr>
        <w:t>.........(4)..........</w:t>
      </w:r>
      <w:r w:rsidR="00591825">
        <w:rPr>
          <w:rFonts w:ascii="Arial Narrow" w:hAnsi="Arial Narrow" w:cs="Tahoma"/>
          <w:sz w:val="24"/>
          <w:szCs w:val="24"/>
        </w:rPr>
        <w:fldChar w:fldCharType="end"/>
      </w:r>
      <w:r w:rsidR="00EC5522" w:rsidRPr="00EC5522">
        <w:rPr>
          <w:rFonts w:ascii="Arial Narrow" w:eastAsia="Times New Roman" w:hAnsi="Arial Narrow" w:cs="Times New Roman"/>
          <w:b/>
          <w:sz w:val="24"/>
          <w:szCs w:val="24"/>
          <w:lang w:eastAsia="tr-TR"/>
        </w:rPr>
        <w:t xml:space="preserve"> </w:t>
      </w:r>
      <w:r w:rsidR="00094478" w:rsidRPr="00EC5522">
        <w:rPr>
          <w:rFonts w:ascii="Arial Narrow" w:eastAsia="Times New Roman" w:hAnsi="Arial Narrow" w:cs="Times New Roman"/>
          <w:sz w:val="24"/>
          <w:szCs w:val="24"/>
          <w:lang w:eastAsia="tr-TR"/>
        </w:rPr>
        <w:t xml:space="preserve">olan </w:t>
      </w:r>
      <w:r w:rsidR="00591825">
        <w:rPr>
          <w:rFonts w:ascii="Arial Narrow" w:hAnsi="Arial Narrow" w:cs="Tahoma"/>
          <w:sz w:val="24"/>
          <w:szCs w:val="24"/>
        </w:rPr>
        <w:fldChar w:fldCharType="begin">
          <w:ffData>
            <w:name w:val=""/>
            <w:enabled/>
            <w:calcOnExit w:val="0"/>
            <w:textInput>
              <w:default w:val="..........(5)........."/>
            </w:textInput>
          </w:ffData>
        </w:fldChar>
      </w:r>
      <w:r w:rsidR="00591825">
        <w:rPr>
          <w:rFonts w:ascii="Arial Narrow" w:hAnsi="Arial Narrow" w:cs="Tahoma"/>
          <w:sz w:val="24"/>
          <w:szCs w:val="24"/>
        </w:rPr>
        <w:instrText xml:space="preserve"> FORMTEXT </w:instrText>
      </w:r>
      <w:r w:rsidR="00591825">
        <w:rPr>
          <w:rFonts w:ascii="Arial Narrow" w:hAnsi="Arial Narrow" w:cs="Tahoma"/>
          <w:sz w:val="24"/>
          <w:szCs w:val="24"/>
        </w:rPr>
      </w:r>
      <w:r w:rsidR="00591825">
        <w:rPr>
          <w:rFonts w:ascii="Arial Narrow" w:hAnsi="Arial Narrow" w:cs="Tahoma"/>
          <w:sz w:val="24"/>
          <w:szCs w:val="24"/>
        </w:rPr>
        <w:fldChar w:fldCharType="separate"/>
      </w:r>
      <w:r w:rsidR="00591825">
        <w:rPr>
          <w:rFonts w:ascii="Arial Narrow" w:hAnsi="Arial Narrow" w:cs="Tahoma"/>
          <w:noProof/>
          <w:sz w:val="24"/>
          <w:szCs w:val="24"/>
        </w:rPr>
        <w:t>..........(5).........</w:t>
      </w:r>
      <w:r w:rsidR="00591825">
        <w:rPr>
          <w:rFonts w:ascii="Arial Narrow" w:hAnsi="Arial Narrow" w:cs="Tahoma"/>
          <w:sz w:val="24"/>
          <w:szCs w:val="24"/>
        </w:rPr>
        <w:fldChar w:fldCharType="end"/>
      </w:r>
      <w:r w:rsidR="00EC5522" w:rsidRPr="00EC5522">
        <w:rPr>
          <w:rFonts w:ascii="Arial Narrow" w:eastAsia="Times New Roman" w:hAnsi="Arial Narrow" w:cs="Times New Roman"/>
          <w:b/>
          <w:sz w:val="24"/>
          <w:szCs w:val="24"/>
          <w:lang w:eastAsia="tr-TR"/>
        </w:rPr>
        <w:t xml:space="preserve"> </w:t>
      </w:r>
      <w:r w:rsidR="00467C0F" w:rsidRPr="00EC5522">
        <w:rPr>
          <w:rFonts w:ascii="Arial Narrow" w:eastAsia="Times New Roman" w:hAnsi="Arial Narrow" w:cs="Times New Roman"/>
          <w:sz w:val="24"/>
          <w:szCs w:val="24"/>
          <w:lang w:eastAsia="tr-TR"/>
        </w:rPr>
        <w:t>anlamını taşır.</w:t>
      </w:r>
    </w:p>
    <w:p w14:paraId="64CECAC4" w14:textId="12574E15"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Rehinli Hesap</w:t>
      </w:r>
      <w:r w:rsidR="00467C0F" w:rsidRPr="00EC5522">
        <w:rPr>
          <w:rFonts w:ascii="Arial Narrow" w:eastAsia="Times New Roman" w:hAnsi="Arial Narrow" w:cs="Times New Roman"/>
          <w:bCs/>
          <w:sz w:val="24"/>
          <w:szCs w:val="24"/>
          <w:lang w:eastAsia="tr-TR"/>
        </w:rPr>
        <w:t>,</w:t>
      </w:r>
      <w:r w:rsidRPr="00EC5522">
        <w:rPr>
          <w:rFonts w:ascii="Arial Narrow" w:eastAsia="Times New Roman" w:hAnsi="Arial Narrow" w:cs="Times New Roman"/>
          <w:sz w:val="24"/>
          <w:szCs w:val="24"/>
          <w:lang w:eastAsia="tr-TR"/>
        </w:rPr>
        <w:t xml:space="preserve"> Banka nezdindeki   </w:t>
      </w:r>
      <w:r w:rsidR="00591825">
        <w:rPr>
          <w:rFonts w:ascii="Arial Narrow" w:hAnsi="Arial Narrow" w:cs="Tahoma"/>
          <w:sz w:val="24"/>
          <w:szCs w:val="24"/>
        </w:rPr>
        <w:fldChar w:fldCharType="begin">
          <w:ffData>
            <w:name w:val=""/>
            <w:enabled/>
            <w:calcOnExit w:val="0"/>
            <w:textInput>
              <w:default w:val=".........(6).........."/>
            </w:textInput>
          </w:ffData>
        </w:fldChar>
      </w:r>
      <w:r w:rsidR="00591825">
        <w:rPr>
          <w:rFonts w:ascii="Arial Narrow" w:hAnsi="Arial Narrow" w:cs="Tahoma"/>
          <w:sz w:val="24"/>
          <w:szCs w:val="24"/>
        </w:rPr>
        <w:instrText xml:space="preserve"> FORMTEXT </w:instrText>
      </w:r>
      <w:r w:rsidR="00591825">
        <w:rPr>
          <w:rFonts w:ascii="Arial Narrow" w:hAnsi="Arial Narrow" w:cs="Tahoma"/>
          <w:sz w:val="24"/>
          <w:szCs w:val="24"/>
        </w:rPr>
      </w:r>
      <w:r w:rsidR="00591825">
        <w:rPr>
          <w:rFonts w:ascii="Arial Narrow" w:hAnsi="Arial Narrow" w:cs="Tahoma"/>
          <w:sz w:val="24"/>
          <w:szCs w:val="24"/>
        </w:rPr>
        <w:fldChar w:fldCharType="separate"/>
      </w:r>
      <w:r w:rsidR="00591825">
        <w:rPr>
          <w:rFonts w:ascii="Arial Narrow" w:hAnsi="Arial Narrow" w:cs="Tahoma"/>
          <w:noProof/>
          <w:sz w:val="24"/>
          <w:szCs w:val="24"/>
        </w:rPr>
        <w:t>.........(6)..........</w:t>
      </w:r>
      <w:r w:rsidR="00591825">
        <w:rPr>
          <w:rFonts w:ascii="Arial Narrow" w:hAnsi="Arial Narrow" w:cs="Tahoma"/>
          <w:sz w:val="24"/>
          <w:szCs w:val="24"/>
        </w:rPr>
        <w:fldChar w:fldCharType="end"/>
      </w:r>
      <w:r w:rsidR="00EC5522" w:rsidRPr="00EC5522">
        <w:rPr>
          <w:rFonts w:ascii="Arial Narrow" w:eastAsia="Times New Roman" w:hAnsi="Arial Narrow" w:cs="Times New Roman"/>
          <w:b/>
          <w:sz w:val="24"/>
          <w:szCs w:val="24"/>
          <w:lang w:eastAsia="tr-TR"/>
        </w:rPr>
        <w:t xml:space="preserve"> </w:t>
      </w:r>
      <w:r w:rsidRPr="00EC5522">
        <w:rPr>
          <w:rFonts w:ascii="Arial Narrow" w:eastAsia="Times New Roman" w:hAnsi="Arial Narrow" w:cs="Times New Roman"/>
          <w:sz w:val="24"/>
          <w:szCs w:val="24"/>
          <w:lang w:eastAsia="tr-TR"/>
        </w:rPr>
        <w:t xml:space="preserve">numarası da </w:t>
      </w:r>
      <w:proofErr w:type="gramStart"/>
      <w:r w:rsidRPr="00EC5522">
        <w:rPr>
          <w:rFonts w:ascii="Arial Narrow" w:eastAsia="Times New Roman" w:hAnsi="Arial Narrow" w:cs="Times New Roman"/>
          <w:sz w:val="24"/>
          <w:szCs w:val="24"/>
          <w:lang w:eastAsia="tr-TR"/>
        </w:rPr>
        <w:t>dahil</w:t>
      </w:r>
      <w:proofErr w:type="gramEnd"/>
      <w:r w:rsidRPr="00EC5522">
        <w:rPr>
          <w:rFonts w:ascii="Arial Narrow" w:eastAsia="Times New Roman" w:hAnsi="Arial Narrow" w:cs="Times New Roman"/>
          <w:sz w:val="24"/>
          <w:szCs w:val="24"/>
          <w:lang w:eastAsia="tr-TR"/>
        </w:rPr>
        <w:t xml:space="preserve"> ve bu hesap numarası ile sınırlı olmamak üzere</w:t>
      </w:r>
      <w:r w:rsidR="00F4337A" w:rsidRPr="00EC5522">
        <w:rPr>
          <w:rFonts w:ascii="Arial Narrow" w:eastAsia="Times New Roman" w:hAnsi="Arial Narrow" w:cs="Times New Roman"/>
          <w:sz w:val="24"/>
          <w:szCs w:val="24"/>
          <w:lang w:eastAsia="tr-TR"/>
        </w:rPr>
        <w:t>,</w:t>
      </w:r>
      <w:r w:rsidRPr="00EC5522">
        <w:rPr>
          <w:rFonts w:ascii="Arial Narrow" w:eastAsia="Times New Roman" w:hAnsi="Arial Narrow" w:cs="Times New Roman"/>
          <w:sz w:val="24"/>
          <w:szCs w:val="24"/>
          <w:lang w:eastAsia="tr-TR"/>
        </w:rPr>
        <w:t xml:space="preserve"> </w:t>
      </w:r>
      <w:proofErr w:type="spellStart"/>
      <w:r w:rsidRPr="00EC5522">
        <w:rPr>
          <w:rFonts w:ascii="Arial Narrow" w:eastAsia="Times New Roman" w:hAnsi="Arial Narrow" w:cs="Times New Roman"/>
          <w:sz w:val="24"/>
          <w:szCs w:val="24"/>
          <w:lang w:eastAsia="tr-TR"/>
        </w:rPr>
        <w:t>Borçlu'nun</w:t>
      </w:r>
      <w:proofErr w:type="spellEnd"/>
      <w:r w:rsidRPr="00EC5522">
        <w:rPr>
          <w:rFonts w:ascii="Arial Narrow" w:eastAsia="Times New Roman" w:hAnsi="Arial Narrow" w:cs="Times New Roman"/>
          <w:sz w:val="24"/>
          <w:szCs w:val="24"/>
          <w:lang w:eastAsia="tr-TR"/>
        </w:rPr>
        <w:t xml:space="preserve">/Rehin </w:t>
      </w:r>
      <w:proofErr w:type="spellStart"/>
      <w:r w:rsidRPr="00EC5522">
        <w:rPr>
          <w:rFonts w:ascii="Arial Narrow" w:eastAsia="Times New Roman" w:hAnsi="Arial Narrow" w:cs="Times New Roman"/>
          <w:sz w:val="24"/>
          <w:szCs w:val="24"/>
          <w:lang w:eastAsia="tr-TR"/>
        </w:rPr>
        <w:t>Veren'in</w:t>
      </w:r>
      <w:proofErr w:type="spellEnd"/>
      <w:r w:rsidRPr="00EC5522">
        <w:rPr>
          <w:rFonts w:ascii="Arial Narrow" w:eastAsia="Times New Roman" w:hAnsi="Arial Narrow" w:cs="Times New Roman"/>
          <w:sz w:val="24"/>
          <w:szCs w:val="24"/>
          <w:lang w:eastAsia="tr-TR"/>
        </w:rPr>
        <w:t xml:space="preserve"> Banka nezdindeki tüm hesapları ile </w:t>
      </w:r>
      <w:r w:rsidR="00F4337A" w:rsidRPr="00EC5522">
        <w:rPr>
          <w:rFonts w:ascii="Arial Narrow" w:eastAsia="Times New Roman" w:hAnsi="Arial Narrow" w:cs="Times New Roman"/>
          <w:sz w:val="24"/>
          <w:szCs w:val="24"/>
          <w:lang w:eastAsia="tr-TR"/>
        </w:rPr>
        <w:t>Borçlu/</w:t>
      </w:r>
      <w:r w:rsidRPr="00EC5522">
        <w:rPr>
          <w:rFonts w:ascii="Arial Narrow" w:eastAsia="Times New Roman" w:hAnsi="Arial Narrow" w:cs="Times New Roman"/>
          <w:sz w:val="24"/>
          <w:szCs w:val="24"/>
          <w:lang w:eastAsia="tr-TR"/>
        </w:rPr>
        <w:t>Rehin Veren adına T</w:t>
      </w:r>
      <w:r w:rsidR="00F4337A" w:rsidRPr="00EC5522">
        <w:rPr>
          <w:rFonts w:ascii="Arial Narrow" w:eastAsia="Times New Roman" w:hAnsi="Arial Narrow" w:cs="Times New Roman"/>
          <w:sz w:val="24"/>
          <w:szCs w:val="24"/>
          <w:lang w:eastAsia="tr-TR"/>
        </w:rPr>
        <w:t>ürk Lirası ve/veya yabancı para</w:t>
      </w:r>
      <w:r w:rsidRPr="00EC5522">
        <w:rPr>
          <w:rFonts w:ascii="Arial Narrow" w:eastAsia="Times New Roman" w:hAnsi="Arial Narrow" w:cs="Times New Roman"/>
          <w:sz w:val="24"/>
          <w:szCs w:val="24"/>
          <w:lang w:eastAsia="tr-TR"/>
        </w:rPr>
        <w:t xml:space="preserve"> cinsinden mevcut ve gelecekteki tüm meblağlar, faizler ve getirilerle birlikte Banka’da açılan mevduat hesabı (Banka’nın bilgi işlem sistemi uyarınca sıra ve/veya ek numarası değiştirilmiş alt-hesaplar, yeniden tahsis edilen hesaplar ve değiştirilmiş hesaplar da dahil ) anlamın</w:t>
      </w:r>
      <w:r w:rsidR="00467C0F" w:rsidRPr="00EC5522">
        <w:rPr>
          <w:rFonts w:ascii="Arial Narrow" w:eastAsia="Times New Roman" w:hAnsi="Arial Narrow" w:cs="Times New Roman"/>
          <w:sz w:val="24"/>
          <w:szCs w:val="24"/>
          <w:lang w:eastAsia="tr-TR"/>
        </w:rPr>
        <w:t>ı taşır</w:t>
      </w:r>
      <w:r w:rsidRPr="00EC5522">
        <w:rPr>
          <w:rFonts w:ascii="Arial Narrow" w:eastAsia="Times New Roman" w:hAnsi="Arial Narrow" w:cs="Times New Roman"/>
          <w:sz w:val="24"/>
          <w:szCs w:val="24"/>
          <w:lang w:eastAsia="tr-TR"/>
        </w:rPr>
        <w:t>.</w:t>
      </w:r>
    </w:p>
    <w:p w14:paraId="64CECAC5"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proofErr w:type="gramStart"/>
      <w:r w:rsidRPr="00EC5522">
        <w:rPr>
          <w:rFonts w:ascii="Arial Narrow" w:eastAsia="Times New Roman" w:hAnsi="Arial Narrow" w:cs="Times New Roman"/>
          <w:b/>
          <w:bCs/>
          <w:sz w:val="24"/>
          <w:szCs w:val="24"/>
          <w:lang w:eastAsia="tr-TR"/>
        </w:rPr>
        <w:t>Teminat Altına Alınan Yükümlülükler</w:t>
      </w:r>
      <w:r w:rsidRPr="00EC5522">
        <w:rPr>
          <w:rFonts w:ascii="Arial Narrow" w:eastAsia="Times New Roman" w:hAnsi="Arial Narrow" w:cs="Times New Roman"/>
          <w:sz w:val="24"/>
          <w:szCs w:val="24"/>
          <w:lang w:eastAsia="tr-TR"/>
        </w:rPr>
        <w:t xml:space="preserve">, Rehin Veren/Borçlu ile Banka arasında akdedilen </w:t>
      </w:r>
      <w:r w:rsidR="00F4337A" w:rsidRPr="00EC5522">
        <w:rPr>
          <w:rFonts w:ascii="Arial Narrow" w:eastAsia="Times New Roman" w:hAnsi="Arial Narrow" w:cs="Times New Roman"/>
          <w:sz w:val="24"/>
          <w:szCs w:val="24"/>
          <w:lang w:eastAsia="tr-TR"/>
        </w:rPr>
        <w:t>ve akdedilecek</w:t>
      </w:r>
      <w:r w:rsidRPr="00EC5522">
        <w:rPr>
          <w:rFonts w:ascii="Arial Narrow" w:eastAsia="Times New Roman" w:hAnsi="Arial Narrow" w:cs="Times New Roman"/>
          <w:sz w:val="24"/>
          <w:szCs w:val="24"/>
          <w:lang w:eastAsia="tr-TR"/>
        </w:rPr>
        <w:t xml:space="preserve"> tüm sözleşmeler kapsamında Rehin </w:t>
      </w:r>
      <w:proofErr w:type="spellStart"/>
      <w:r w:rsidRPr="00EC5522">
        <w:rPr>
          <w:rFonts w:ascii="Arial Narrow" w:eastAsia="Times New Roman" w:hAnsi="Arial Narrow" w:cs="Times New Roman"/>
          <w:sz w:val="24"/>
          <w:szCs w:val="24"/>
          <w:lang w:eastAsia="tr-TR"/>
        </w:rPr>
        <w:t>Veren’nin</w:t>
      </w:r>
      <w:proofErr w:type="spellEnd"/>
      <w:r w:rsidRPr="00EC5522">
        <w:rPr>
          <w:rFonts w:ascii="Arial Narrow" w:eastAsia="Times New Roman" w:hAnsi="Arial Narrow" w:cs="Times New Roman"/>
          <w:sz w:val="24"/>
          <w:szCs w:val="24"/>
          <w:lang w:eastAsia="tr-TR"/>
        </w:rPr>
        <w:t>/</w:t>
      </w:r>
      <w:proofErr w:type="spellStart"/>
      <w:r w:rsidRPr="00EC5522">
        <w:rPr>
          <w:rFonts w:ascii="Arial Narrow" w:eastAsia="Times New Roman" w:hAnsi="Arial Narrow" w:cs="Times New Roman"/>
          <w:sz w:val="24"/>
          <w:szCs w:val="24"/>
          <w:lang w:eastAsia="tr-TR"/>
        </w:rPr>
        <w:t>Borçlu’nun</w:t>
      </w:r>
      <w:proofErr w:type="spellEnd"/>
      <w:r w:rsidRPr="00EC5522">
        <w:rPr>
          <w:rFonts w:ascii="Arial Narrow" w:eastAsia="Times New Roman" w:hAnsi="Arial Narrow" w:cs="Times New Roman"/>
          <w:sz w:val="24"/>
          <w:szCs w:val="24"/>
          <w:lang w:eastAsia="tr-TR"/>
        </w:rPr>
        <w:t xml:space="preserve"> Banka’ya karşı doğmuş ve doğacak her türlü borçları, bu borçların faiz, komisyon, masraf, her türlü vergileri ile sair </w:t>
      </w:r>
      <w:proofErr w:type="spellStart"/>
      <w:r w:rsidRPr="00EC5522">
        <w:rPr>
          <w:rFonts w:ascii="Arial Narrow" w:eastAsia="Times New Roman" w:hAnsi="Arial Narrow" w:cs="Times New Roman"/>
          <w:sz w:val="24"/>
          <w:szCs w:val="24"/>
          <w:lang w:eastAsia="tr-TR"/>
        </w:rPr>
        <w:t>fer’ileri</w:t>
      </w:r>
      <w:proofErr w:type="spellEnd"/>
      <w:r w:rsidRPr="00EC5522">
        <w:rPr>
          <w:rFonts w:ascii="Arial Narrow" w:eastAsia="Times New Roman" w:hAnsi="Arial Narrow" w:cs="Times New Roman"/>
          <w:sz w:val="24"/>
          <w:szCs w:val="24"/>
          <w:lang w:eastAsia="tr-TR"/>
        </w:rPr>
        <w:t>, tazminatlar ve ayrıca kanuni takibe geçilmesi halinde tüm dava ve takip masrafları ile harçlar ve avukatlık ücretleri anlamını taşır.</w:t>
      </w:r>
      <w:proofErr w:type="gramEnd"/>
    </w:p>
    <w:p w14:paraId="64CECAC6"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color w:val="000000"/>
          <w:sz w:val="24"/>
          <w:szCs w:val="24"/>
          <w:lang w:eastAsia="tr-TR"/>
        </w:rPr>
        <w:t>3. Rehin</w:t>
      </w:r>
    </w:p>
    <w:p w14:paraId="64CECAC7" w14:textId="6FB61264"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color w:val="000000"/>
          <w:sz w:val="24"/>
          <w:szCs w:val="24"/>
          <w:lang w:eastAsia="tr-TR"/>
        </w:rPr>
        <w:t xml:space="preserve">3.1 </w:t>
      </w:r>
      <w:r w:rsidRPr="00EC5522">
        <w:rPr>
          <w:rFonts w:ascii="Arial Narrow" w:eastAsia="Times New Roman" w:hAnsi="Arial Narrow" w:cs="Times New Roman"/>
          <w:sz w:val="24"/>
          <w:szCs w:val="24"/>
          <w:lang w:eastAsia="tr-TR"/>
        </w:rPr>
        <w:t xml:space="preserve">Rehin Veren, işbu Sözleşme ile Banka’ya tüm Teminat Altına Alınan </w:t>
      </w:r>
      <w:proofErr w:type="spellStart"/>
      <w:r w:rsidRPr="00EC5522">
        <w:rPr>
          <w:rFonts w:ascii="Arial Narrow" w:eastAsia="Times New Roman" w:hAnsi="Arial Narrow" w:cs="Times New Roman"/>
          <w:sz w:val="24"/>
          <w:szCs w:val="24"/>
          <w:lang w:eastAsia="tr-TR"/>
        </w:rPr>
        <w:t>Yükümlülükler’in</w:t>
      </w:r>
      <w:proofErr w:type="spellEnd"/>
      <w:r w:rsidRPr="00EC5522">
        <w:rPr>
          <w:rFonts w:ascii="Arial Narrow" w:eastAsia="Times New Roman" w:hAnsi="Arial Narrow" w:cs="Times New Roman"/>
          <w:sz w:val="24"/>
          <w:szCs w:val="24"/>
          <w:lang w:eastAsia="tr-TR"/>
        </w:rPr>
        <w:t xml:space="preserve"> gayrikabili</w:t>
      </w:r>
      <w:r w:rsidRPr="00EC5522">
        <w:rPr>
          <w:rFonts w:ascii="Arial Narrow" w:eastAsia="Times New Roman" w:hAnsi="Arial Narrow" w:cs="Times New Roman"/>
          <w:color w:val="000000"/>
          <w:sz w:val="24"/>
          <w:szCs w:val="24"/>
          <w:lang w:eastAsia="tr-TR"/>
        </w:rPr>
        <w:t xml:space="preserve"> rücu ödenmesinin sürekli teminatını teşkil etmek üzere Rehin </w:t>
      </w:r>
      <w:proofErr w:type="spellStart"/>
      <w:r w:rsidRPr="00EC5522">
        <w:rPr>
          <w:rFonts w:ascii="Arial Narrow" w:eastAsia="Times New Roman" w:hAnsi="Arial Narrow" w:cs="Times New Roman"/>
          <w:color w:val="000000"/>
          <w:sz w:val="24"/>
          <w:szCs w:val="24"/>
          <w:lang w:eastAsia="tr-TR"/>
        </w:rPr>
        <w:t>Veren’in</w:t>
      </w:r>
      <w:proofErr w:type="spellEnd"/>
      <w:r w:rsidRPr="00EC5522">
        <w:rPr>
          <w:rFonts w:ascii="Arial Narrow" w:eastAsia="Times New Roman" w:hAnsi="Arial Narrow" w:cs="Times New Roman"/>
          <w:color w:val="000000"/>
          <w:sz w:val="24"/>
          <w:szCs w:val="24"/>
          <w:lang w:eastAsia="tr-TR"/>
        </w:rPr>
        <w:t xml:space="preserve"> Banka nezdinde doğmuş ve doğacak her türlü hak ve alacakları ile Rehinli Hesapların üzerine </w:t>
      </w:r>
      <w:r w:rsidR="00EC5522" w:rsidRPr="00EC5522">
        <w:rPr>
          <w:rFonts w:ascii="Arial Narrow" w:hAnsi="Arial Narrow" w:cs="Tahoma"/>
          <w:sz w:val="24"/>
          <w:szCs w:val="24"/>
        </w:rPr>
        <w:fldChar w:fldCharType="begin">
          <w:ffData>
            <w:name w:val=""/>
            <w:enabled/>
            <w:calcOnExit w:val="0"/>
            <w:textInput>
              <w:default w:val="..................."/>
            </w:textInput>
          </w:ffData>
        </w:fldChar>
      </w:r>
      <w:r w:rsidR="00EC5522" w:rsidRPr="00EC5522">
        <w:rPr>
          <w:rFonts w:ascii="Arial Narrow" w:hAnsi="Arial Narrow" w:cs="Tahoma"/>
          <w:sz w:val="24"/>
          <w:szCs w:val="24"/>
        </w:rPr>
        <w:instrText xml:space="preserve"> FORMTEXT </w:instrText>
      </w:r>
      <w:r w:rsidR="00EC5522" w:rsidRPr="00EC5522">
        <w:rPr>
          <w:rFonts w:ascii="Arial Narrow" w:hAnsi="Arial Narrow" w:cs="Tahoma"/>
          <w:sz w:val="24"/>
          <w:szCs w:val="24"/>
        </w:rPr>
      </w:r>
      <w:r w:rsidR="00EC5522" w:rsidRPr="00EC5522">
        <w:rPr>
          <w:rFonts w:ascii="Arial Narrow" w:hAnsi="Arial Narrow" w:cs="Tahoma"/>
          <w:sz w:val="24"/>
          <w:szCs w:val="24"/>
        </w:rPr>
        <w:fldChar w:fldCharType="separate"/>
      </w:r>
      <w:r w:rsidR="00EC5522" w:rsidRPr="00EC5522">
        <w:rPr>
          <w:rFonts w:ascii="Arial Narrow" w:hAnsi="Arial Narrow" w:cs="Tahoma"/>
          <w:noProof/>
          <w:sz w:val="24"/>
          <w:szCs w:val="24"/>
        </w:rPr>
        <w:t>...................</w:t>
      </w:r>
      <w:r w:rsidR="00EC5522" w:rsidRPr="00EC5522">
        <w:rPr>
          <w:rFonts w:ascii="Arial Narrow" w:hAnsi="Arial Narrow" w:cs="Tahoma"/>
          <w:sz w:val="24"/>
          <w:szCs w:val="24"/>
        </w:rPr>
        <w:fldChar w:fldCharType="end"/>
      </w:r>
      <w:r w:rsidRPr="00EC5522">
        <w:rPr>
          <w:rFonts w:ascii="Arial Narrow" w:eastAsia="Times New Roman" w:hAnsi="Arial Narrow" w:cs="Times New Roman"/>
          <w:color w:val="000000"/>
          <w:sz w:val="24"/>
          <w:szCs w:val="24"/>
          <w:lang w:eastAsia="tr-TR"/>
        </w:rPr>
        <w:t>-</w:t>
      </w:r>
      <w:r w:rsidR="001B5954" w:rsidRPr="00EC5522" w:rsidDel="001B5954">
        <w:rPr>
          <w:rFonts w:ascii="Arial Narrow" w:eastAsia="Times New Roman" w:hAnsi="Arial Narrow" w:cs="Times New Roman"/>
          <w:color w:val="000000"/>
          <w:sz w:val="24"/>
          <w:szCs w:val="24"/>
          <w:lang w:eastAsia="tr-TR"/>
        </w:rPr>
        <w:t xml:space="preserve"> </w:t>
      </w:r>
      <w:r w:rsidRPr="00EC5522">
        <w:rPr>
          <w:rFonts w:ascii="Arial Narrow" w:eastAsia="Times New Roman" w:hAnsi="Arial Narrow" w:cs="Times New Roman"/>
          <w:color w:val="000000"/>
          <w:sz w:val="24"/>
          <w:szCs w:val="24"/>
          <w:lang w:eastAsia="tr-TR"/>
        </w:rPr>
        <w:t>(yazıyla</w:t>
      </w:r>
      <w:r w:rsidR="00EC5522" w:rsidRPr="00EC5522">
        <w:rPr>
          <w:rFonts w:ascii="Arial Narrow" w:eastAsia="Times New Roman" w:hAnsi="Arial Narrow" w:cs="Times New Roman"/>
          <w:color w:val="000000"/>
          <w:sz w:val="24"/>
          <w:szCs w:val="24"/>
          <w:lang w:eastAsia="tr-TR"/>
        </w:rPr>
        <w:t>/</w:t>
      </w:r>
      <w:r w:rsidR="00EC5522" w:rsidRPr="00EC5522">
        <w:rPr>
          <w:rFonts w:ascii="Arial Narrow" w:hAnsi="Arial Narrow" w:cs="Tahoma"/>
          <w:sz w:val="24"/>
          <w:szCs w:val="24"/>
        </w:rPr>
        <w:fldChar w:fldCharType="begin">
          <w:ffData>
            <w:name w:val=""/>
            <w:enabled/>
            <w:calcOnExit w:val="0"/>
            <w:textInput>
              <w:default w:val="..................."/>
            </w:textInput>
          </w:ffData>
        </w:fldChar>
      </w:r>
      <w:r w:rsidR="00EC5522" w:rsidRPr="00EC5522">
        <w:rPr>
          <w:rFonts w:ascii="Arial Narrow" w:hAnsi="Arial Narrow" w:cs="Tahoma"/>
          <w:sz w:val="24"/>
          <w:szCs w:val="24"/>
        </w:rPr>
        <w:instrText xml:space="preserve"> FORMTEXT </w:instrText>
      </w:r>
      <w:r w:rsidR="00EC5522" w:rsidRPr="00EC5522">
        <w:rPr>
          <w:rFonts w:ascii="Arial Narrow" w:hAnsi="Arial Narrow" w:cs="Tahoma"/>
          <w:sz w:val="24"/>
          <w:szCs w:val="24"/>
        </w:rPr>
      </w:r>
      <w:r w:rsidR="00EC5522" w:rsidRPr="00EC5522">
        <w:rPr>
          <w:rFonts w:ascii="Arial Narrow" w:hAnsi="Arial Narrow" w:cs="Tahoma"/>
          <w:sz w:val="24"/>
          <w:szCs w:val="24"/>
        </w:rPr>
        <w:fldChar w:fldCharType="separate"/>
      </w:r>
      <w:r w:rsidR="00EC5522" w:rsidRPr="00EC5522">
        <w:rPr>
          <w:rFonts w:ascii="Arial Narrow" w:hAnsi="Arial Narrow" w:cs="Tahoma"/>
          <w:noProof/>
          <w:sz w:val="24"/>
          <w:szCs w:val="24"/>
        </w:rPr>
        <w:t>...................</w:t>
      </w:r>
      <w:r w:rsidR="00EC5522" w:rsidRPr="00EC5522">
        <w:rPr>
          <w:rFonts w:ascii="Arial Narrow" w:hAnsi="Arial Narrow" w:cs="Tahoma"/>
          <w:sz w:val="24"/>
          <w:szCs w:val="24"/>
        </w:rPr>
        <w:fldChar w:fldCharType="end"/>
      </w:r>
      <w:r w:rsidR="00467C0F" w:rsidRPr="00EC5522">
        <w:rPr>
          <w:rFonts w:ascii="Arial Narrow" w:eastAsia="Times New Roman" w:hAnsi="Arial Narrow" w:cs="Times New Roman"/>
          <w:color w:val="000000"/>
          <w:sz w:val="24"/>
          <w:szCs w:val="24"/>
          <w:lang w:eastAsia="tr-TR"/>
        </w:rPr>
        <w:t>)’</w:t>
      </w:r>
      <w:r w:rsidR="00EC5522" w:rsidRPr="00EC5522">
        <w:rPr>
          <w:rFonts w:ascii="Arial Narrow" w:eastAsia="Times New Roman" w:hAnsi="Arial Narrow" w:cs="Times New Roman"/>
          <w:color w:val="000000"/>
          <w:sz w:val="24"/>
          <w:szCs w:val="24"/>
          <w:lang w:eastAsia="tr-TR"/>
        </w:rPr>
        <w:t>e</w:t>
      </w:r>
      <w:r w:rsidR="00591825">
        <w:rPr>
          <w:rFonts w:ascii="Arial Narrow" w:eastAsia="Times New Roman" w:hAnsi="Arial Narrow" w:cs="Times New Roman"/>
          <w:color w:val="000000"/>
          <w:sz w:val="24"/>
          <w:szCs w:val="24"/>
          <w:lang w:eastAsia="tr-TR"/>
        </w:rPr>
        <w:t xml:space="preserve"> </w:t>
      </w:r>
      <w:r w:rsidR="00591825">
        <w:rPr>
          <w:rFonts w:ascii="Arial Narrow" w:hAnsi="Arial Narrow" w:cs="Tahoma"/>
          <w:sz w:val="24"/>
          <w:szCs w:val="24"/>
        </w:rPr>
        <w:fldChar w:fldCharType="begin">
          <w:ffData>
            <w:name w:val=""/>
            <w:enabled/>
            <w:calcOnExit w:val="0"/>
            <w:textInput>
              <w:default w:val="(7)"/>
            </w:textInput>
          </w:ffData>
        </w:fldChar>
      </w:r>
      <w:r w:rsidR="00591825">
        <w:rPr>
          <w:rFonts w:ascii="Arial Narrow" w:hAnsi="Arial Narrow" w:cs="Tahoma"/>
          <w:sz w:val="24"/>
          <w:szCs w:val="24"/>
        </w:rPr>
        <w:instrText xml:space="preserve"> FORMTEXT </w:instrText>
      </w:r>
      <w:r w:rsidR="00591825">
        <w:rPr>
          <w:rFonts w:ascii="Arial Narrow" w:hAnsi="Arial Narrow" w:cs="Tahoma"/>
          <w:sz w:val="24"/>
          <w:szCs w:val="24"/>
        </w:rPr>
      </w:r>
      <w:r w:rsidR="00591825">
        <w:rPr>
          <w:rFonts w:ascii="Arial Narrow" w:hAnsi="Arial Narrow" w:cs="Tahoma"/>
          <w:sz w:val="24"/>
          <w:szCs w:val="24"/>
        </w:rPr>
        <w:fldChar w:fldCharType="separate"/>
      </w:r>
      <w:r w:rsidR="00591825">
        <w:rPr>
          <w:rFonts w:ascii="Arial Narrow" w:hAnsi="Arial Narrow" w:cs="Tahoma"/>
          <w:noProof/>
          <w:sz w:val="24"/>
          <w:szCs w:val="24"/>
        </w:rPr>
        <w:t>(7)</w:t>
      </w:r>
      <w:r w:rsidR="00591825">
        <w:rPr>
          <w:rFonts w:ascii="Arial Narrow" w:hAnsi="Arial Narrow" w:cs="Tahoma"/>
          <w:sz w:val="24"/>
          <w:szCs w:val="24"/>
        </w:rPr>
        <w:fldChar w:fldCharType="end"/>
      </w:r>
      <w:r w:rsidRPr="00EC5522">
        <w:rPr>
          <w:rFonts w:ascii="Arial Narrow" w:eastAsia="Times New Roman" w:hAnsi="Arial Narrow" w:cs="Times New Roman"/>
          <w:color w:val="000000"/>
          <w:sz w:val="24"/>
          <w:szCs w:val="24"/>
          <w:lang w:eastAsia="tr-TR"/>
        </w:rPr>
        <w:t xml:space="preserve"> kadar birinci dereceden bir rehin tesis etmektedir.</w:t>
      </w:r>
    </w:p>
    <w:p w14:paraId="64CECAC8" w14:textId="0EC1799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color w:val="000000"/>
          <w:sz w:val="24"/>
          <w:szCs w:val="24"/>
          <w:lang w:eastAsia="tr-TR"/>
        </w:rPr>
        <w:t xml:space="preserve">3.2 </w:t>
      </w:r>
      <w:r w:rsidRPr="00EC5522">
        <w:rPr>
          <w:rFonts w:ascii="Arial Narrow" w:eastAsia="Times New Roman" w:hAnsi="Arial Narrow" w:cs="Times New Roman"/>
          <w:sz w:val="24"/>
          <w:szCs w:val="24"/>
          <w:lang w:eastAsia="tr-TR"/>
        </w:rPr>
        <w:t xml:space="preserve">İşbu </w:t>
      </w:r>
      <w:r w:rsidR="00917210" w:rsidRPr="00EC5522">
        <w:rPr>
          <w:rFonts w:ascii="Arial Narrow" w:eastAsia="Times New Roman" w:hAnsi="Arial Narrow" w:cs="Times New Roman"/>
          <w:sz w:val="24"/>
          <w:szCs w:val="24"/>
          <w:lang w:eastAsia="tr-TR"/>
        </w:rPr>
        <w:t>S</w:t>
      </w:r>
      <w:r w:rsidRPr="00EC5522">
        <w:rPr>
          <w:rFonts w:ascii="Arial Narrow" w:eastAsia="Times New Roman" w:hAnsi="Arial Narrow" w:cs="Times New Roman"/>
          <w:sz w:val="24"/>
          <w:szCs w:val="24"/>
          <w:lang w:eastAsia="tr-TR"/>
        </w:rPr>
        <w:t>özleşme ile tesis edilen ve işbu Madde 3.1’de tanımlanmış bulunan rehin ve teminat hakkı bundan böyle “</w:t>
      </w:r>
      <w:r w:rsidRPr="00EC5522">
        <w:rPr>
          <w:rFonts w:ascii="Arial Narrow" w:eastAsia="Times New Roman" w:hAnsi="Arial Narrow" w:cs="Times New Roman"/>
          <w:b/>
          <w:bCs/>
          <w:sz w:val="24"/>
          <w:szCs w:val="24"/>
          <w:lang w:eastAsia="tr-TR"/>
        </w:rPr>
        <w:t>Rehin</w:t>
      </w:r>
      <w:r w:rsidRPr="00EC5522">
        <w:rPr>
          <w:rFonts w:ascii="Arial Narrow" w:eastAsia="Times New Roman" w:hAnsi="Arial Narrow" w:cs="Times New Roman"/>
          <w:sz w:val="24"/>
          <w:szCs w:val="24"/>
          <w:lang w:eastAsia="tr-TR"/>
        </w:rPr>
        <w:t xml:space="preserve">” olarak anılacaktır. </w:t>
      </w:r>
    </w:p>
    <w:p w14:paraId="64CECAC9"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color w:val="000000"/>
          <w:sz w:val="24"/>
          <w:szCs w:val="24"/>
          <w:lang w:eastAsia="tr-TR"/>
        </w:rPr>
        <w:t xml:space="preserve">3.3 </w:t>
      </w:r>
      <w:r w:rsidRPr="00EC5522">
        <w:rPr>
          <w:rFonts w:ascii="Arial Narrow" w:eastAsia="Times New Roman" w:hAnsi="Arial Narrow" w:cs="Times New Roman"/>
          <w:color w:val="000000"/>
          <w:sz w:val="24"/>
          <w:szCs w:val="24"/>
          <w:lang w:eastAsia="tr-TR"/>
        </w:rPr>
        <w:t xml:space="preserve">Rehinli </w:t>
      </w:r>
      <w:r w:rsidR="00467C0F" w:rsidRPr="00EC5522">
        <w:rPr>
          <w:rFonts w:ascii="Arial Narrow" w:eastAsia="Times New Roman" w:hAnsi="Arial Narrow" w:cs="Times New Roman"/>
          <w:color w:val="000000"/>
          <w:sz w:val="24"/>
          <w:szCs w:val="24"/>
          <w:lang w:eastAsia="tr-TR"/>
        </w:rPr>
        <w:t xml:space="preserve">Hesabın </w:t>
      </w:r>
      <w:r w:rsidRPr="00EC5522">
        <w:rPr>
          <w:rFonts w:ascii="Arial Narrow" w:eastAsia="Times New Roman" w:hAnsi="Arial Narrow" w:cs="Times New Roman"/>
          <w:color w:val="000000"/>
          <w:sz w:val="24"/>
          <w:szCs w:val="24"/>
          <w:lang w:eastAsia="tr-TR"/>
        </w:rPr>
        <w:t xml:space="preserve">işletilmesine ilişkin koşullar Bankacılık Hizmetleri Sözleşmesi’nde belirtilmiştir. </w:t>
      </w:r>
    </w:p>
    <w:p w14:paraId="64CECACA"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color w:val="000000"/>
          <w:sz w:val="24"/>
          <w:szCs w:val="24"/>
          <w:lang w:eastAsia="tr-TR"/>
        </w:rPr>
        <w:t>4. Garanti ve Taahhütler</w:t>
      </w:r>
    </w:p>
    <w:p w14:paraId="64CECACB"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İşbu </w:t>
      </w:r>
      <w:r w:rsidR="00467C0F" w:rsidRPr="00EC5522">
        <w:rPr>
          <w:rFonts w:ascii="Arial Narrow" w:eastAsia="Times New Roman" w:hAnsi="Arial Narrow" w:cs="Times New Roman"/>
          <w:sz w:val="24"/>
          <w:szCs w:val="24"/>
          <w:lang w:eastAsia="tr-TR"/>
        </w:rPr>
        <w:t>S</w:t>
      </w:r>
      <w:r w:rsidRPr="00EC5522">
        <w:rPr>
          <w:rFonts w:ascii="Arial Narrow" w:eastAsia="Times New Roman" w:hAnsi="Arial Narrow" w:cs="Times New Roman"/>
          <w:sz w:val="24"/>
          <w:szCs w:val="24"/>
          <w:lang w:eastAsia="tr-TR"/>
        </w:rPr>
        <w:t>özleşme</w:t>
      </w:r>
      <w:r w:rsidR="00467C0F" w:rsidRPr="00EC5522">
        <w:rPr>
          <w:rFonts w:ascii="Arial Narrow" w:eastAsia="Times New Roman" w:hAnsi="Arial Narrow" w:cs="Times New Roman"/>
          <w:sz w:val="24"/>
          <w:szCs w:val="24"/>
          <w:lang w:eastAsia="tr-TR"/>
        </w:rPr>
        <w:t>’</w:t>
      </w:r>
      <w:r w:rsidRPr="00EC5522">
        <w:rPr>
          <w:rFonts w:ascii="Arial Narrow" w:eastAsia="Times New Roman" w:hAnsi="Arial Narrow" w:cs="Times New Roman"/>
          <w:sz w:val="24"/>
          <w:szCs w:val="24"/>
          <w:lang w:eastAsia="tr-TR"/>
        </w:rPr>
        <w:t xml:space="preserve">nin 7. </w:t>
      </w:r>
      <w:proofErr w:type="spellStart"/>
      <w:r w:rsidRPr="00EC5522">
        <w:rPr>
          <w:rFonts w:ascii="Arial Narrow" w:eastAsia="Times New Roman" w:hAnsi="Arial Narrow" w:cs="Times New Roman"/>
          <w:sz w:val="24"/>
          <w:szCs w:val="24"/>
          <w:lang w:eastAsia="tr-TR"/>
        </w:rPr>
        <w:t>Madde’si</w:t>
      </w:r>
      <w:proofErr w:type="spellEnd"/>
      <w:r w:rsidRPr="00EC5522">
        <w:rPr>
          <w:rFonts w:ascii="Arial Narrow" w:eastAsia="Times New Roman" w:hAnsi="Arial Narrow" w:cs="Times New Roman"/>
          <w:sz w:val="24"/>
          <w:szCs w:val="24"/>
          <w:lang w:eastAsia="tr-TR"/>
        </w:rPr>
        <w:t xml:space="preserve"> uyarınca söz konusu Rehin tamamen kaldırılıncaya kadar Rehin Veren;</w:t>
      </w:r>
    </w:p>
    <w:p w14:paraId="64CECACC" w14:textId="77777777" w:rsidR="003D1746" w:rsidRPr="00EC5522" w:rsidRDefault="003D1746" w:rsidP="003D1746">
      <w:pPr>
        <w:spacing w:after="0" w:line="240" w:lineRule="auto"/>
        <w:ind w:hanging="360"/>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      </w:t>
      </w:r>
      <w:r w:rsidR="00467C0F"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Banka’nın önceden yazılı muvafakati alınmaksızın, Rehin</w:t>
      </w:r>
      <w:r w:rsidR="00917210" w:rsidRPr="00EC5522">
        <w:rPr>
          <w:rFonts w:ascii="Arial Narrow" w:eastAsia="Times New Roman" w:hAnsi="Arial Narrow" w:cs="Times New Roman"/>
          <w:sz w:val="24"/>
          <w:szCs w:val="24"/>
          <w:lang w:eastAsia="tr-TR"/>
        </w:rPr>
        <w:t xml:space="preserve"> Hesap’tan</w:t>
      </w:r>
      <w:r w:rsidRPr="00EC5522">
        <w:rPr>
          <w:rFonts w:ascii="Arial Narrow" w:eastAsia="Times New Roman" w:hAnsi="Arial Narrow" w:cs="Times New Roman"/>
          <w:sz w:val="24"/>
          <w:szCs w:val="24"/>
          <w:lang w:eastAsia="tr-TR"/>
        </w:rPr>
        <w:t xml:space="preserve"> </w:t>
      </w:r>
      <w:r w:rsidR="00917210" w:rsidRPr="00EC5522">
        <w:rPr>
          <w:rFonts w:ascii="Arial Narrow" w:eastAsia="Times New Roman" w:hAnsi="Arial Narrow" w:cs="Times New Roman"/>
          <w:sz w:val="24"/>
          <w:szCs w:val="24"/>
          <w:lang w:eastAsia="tr-TR"/>
        </w:rPr>
        <w:t xml:space="preserve">mevduat </w:t>
      </w:r>
      <w:r w:rsidRPr="00EC5522">
        <w:rPr>
          <w:rFonts w:ascii="Arial Narrow" w:eastAsia="Times New Roman" w:hAnsi="Arial Narrow" w:cs="Times New Roman"/>
          <w:sz w:val="24"/>
          <w:szCs w:val="24"/>
          <w:lang w:eastAsia="tr-TR"/>
        </w:rPr>
        <w:t>çekemeyeceğini ya da kısmen veya tamamen transfer edemeyeceğini;</w:t>
      </w:r>
    </w:p>
    <w:p w14:paraId="64CECACD"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 xml:space="preserve">(ii) </w:t>
      </w:r>
      <w:r w:rsidRPr="00EC5522">
        <w:rPr>
          <w:rFonts w:ascii="Arial Narrow" w:eastAsia="Times New Roman" w:hAnsi="Arial Narrow" w:cs="Times New Roman"/>
          <w:sz w:val="24"/>
          <w:szCs w:val="24"/>
          <w:lang w:eastAsia="tr-TR"/>
        </w:rPr>
        <w:t xml:space="preserve">Rehinli </w:t>
      </w:r>
      <w:r w:rsidR="00917210" w:rsidRPr="00EC5522">
        <w:rPr>
          <w:rFonts w:ascii="Arial Narrow" w:eastAsia="Times New Roman" w:hAnsi="Arial Narrow" w:cs="Times New Roman"/>
          <w:sz w:val="24"/>
          <w:szCs w:val="24"/>
          <w:lang w:eastAsia="tr-TR"/>
        </w:rPr>
        <w:t>Hesap’ta bulunan m</w:t>
      </w:r>
      <w:r w:rsidRPr="00EC5522">
        <w:rPr>
          <w:rFonts w:ascii="Arial Narrow" w:eastAsia="Times New Roman" w:hAnsi="Arial Narrow" w:cs="Times New Roman"/>
          <w:sz w:val="24"/>
          <w:szCs w:val="24"/>
          <w:lang w:eastAsia="tr-TR"/>
        </w:rPr>
        <w:t xml:space="preserve">evduat üzerine başka hiçbir çeşit rehin, borç ya da yükümlülük tesis ettirilmesine imkan </w:t>
      </w:r>
      <w:proofErr w:type="gramStart"/>
      <w:r w:rsidRPr="00EC5522">
        <w:rPr>
          <w:rFonts w:ascii="Arial Narrow" w:eastAsia="Times New Roman" w:hAnsi="Arial Narrow" w:cs="Times New Roman"/>
          <w:sz w:val="24"/>
          <w:szCs w:val="24"/>
          <w:lang w:eastAsia="tr-TR"/>
        </w:rPr>
        <w:t>vermeyeceğini;</w:t>
      </w:r>
      <w:proofErr w:type="gramEnd"/>
      <w:r w:rsidR="00917210" w:rsidRPr="00EC5522">
        <w:rPr>
          <w:rFonts w:ascii="Arial Narrow" w:eastAsia="Times New Roman" w:hAnsi="Arial Narrow" w:cs="Times New Roman"/>
          <w:sz w:val="24"/>
          <w:szCs w:val="24"/>
          <w:lang w:eastAsia="tr-TR"/>
        </w:rPr>
        <w:t xml:space="preserve"> ve</w:t>
      </w:r>
    </w:p>
    <w:p w14:paraId="64CECACE" w14:textId="77777777" w:rsidR="00917210" w:rsidRPr="00EC5522" w:rsidRDefault="003D1746" w:rsidP="003D1746">
      <w:pPr>
        <w:spacing w:after="0" w:line="240" w:lineRule="auto"/>
        <w:jc w:val="both"/>
        <w:rPr>
          <w:rFonts w:ascii="Arial Narrow" w:eastAsia="Times New Roman" w:hAnsi="Arial Narrow" w:cs="Times New Roman"/>
          <w:b/>
          <w:bCs/>
          <w:color w:val="000000"/>
          <w:sz w:val="24"/>
          <w:szCs w:val="24"/>
          <w:lang w:eastAsia="tr-TR"/>
        </w:rPr>
      </w:pPr>
      <w:r w:rsidRPr="00EC5522">
        <w:rPr>
          <w:rFonts w:ascii="Arial Narrow" w:eastAsia="Times New Roman" w:hAnsi="Arial Narrow" w:cs="Times New Roman"/>
          <w:b/>
          <w:bCs/>
          <w:sz w:val="24"/>
          <w:szCs w:val="24"/>
          <w:lang w:eastAsia="tr-TR"/>
        </w:rPr>
        <w:t xml:space="preserve">(iii) </w:t>
      </w:r>
      <w:r w:rsidRPr="00EC5522">
        <w:rPr>
          <w:rFonts w:ascii="Arial Narrow" w:eastAsia="Times New Roman" w:hAnsi="Arial Narrow" w:cs="Times New Roman"/>
          <w:sz w:val="24"/>
          <w:szCs w:val="24"/>
          <w:lang w:eastAsia="tr-TR"/>
        </w:rPr>
        <w:t xml:space="preserve">Teminat Altına Alınan </w:t>
      </w:r>
      <w:proofErr w:type="spellStart"/>
      <w:r w:rsidRPr="00EC5522">
        <w:rPr>
          <w:rFonts w:ascii="Arial Narrow" w:eastAsia="Times New Roman" w:hAnsi="Arial Narrow" w:cs="Times New Roman"/>
          <w:sz w:val="24"/>
          <w:szCs w:val="24"/>
          <w:lang w:eastAsia="tr-TR"/>
        </w:rPr>
        <w:t>Yükümlülükler’in</w:t>
      </w:r>
      <w:proofErr w:type="spellEnd"/>
      <w:r w:rsidRPr="00EC5522">
        <w:rPr>
          <w:rFonts w:ascii="Arial Narrow" w:eastAsia="Times New Roman" w:hAnsi="Arial Narrow" w:cs="Times New Roman"/>
          <w:sz w:val="24"/>
          <w:szCs w:val="24"/>
          <w:lang w:eastAsia="tr-TR"/>
        </w:rPr>
        <w:t xml:space="preserve"> tamamen ödenmesinin teminatını teşkil etmek üzere, Banka gerekli gördüğünde, </w:t>
      </w:r>
      <w:proofErr w:type="gramStart"/>
      <w:r w:rsidRPr="00EC5522">
        <w:rPr>
          <w:rFonts w:ascii="Arial Narrow" w:eastAsia="Times New Roman" w:hAnsi="Arial Narrow" w:cs="Times New Roman"/>
          <w:sz w:val="24"/>
          <w:szCs w:val="24"/>
          <w:lang w:eastAsia="tr-TR"/>
        </w:rPr>
        <w:t>nakit</w:t>
      </w:r>
      <w:proofErr w:type="gramEnd"/>
      <w:r w:rsidRPr="00EC5522">
        <w:rPr>
          <w:rFonts w:ascii="Arial Narrow" w:eastAsia="Times New Roman" w:hAnsi="Arial Narrow" w:cs="Times New Roman"/>
          <w:sz w:val="24"/>
          <w:szCs w:val="24"/>
          <w:lang w:eastAsia="tr-TR"/>
        </w:rPr>
        <w:t xml:space="preserve"> mevduat, kişisel veya gayrimenkul mülkiyet, esham ve tahvilat ya</w:t>
      </w:r>
      <w:r w:rsidR="00917210"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sz w:val="24"/>
          <w:szCs w:val="24"/>
          <w:lang w:eastAsia="tr-TR"/>
        </w:rPr>
        <w:t>da sair varlıklar veya mülkiyet de dahil ancak bunlarla sınırlı olmamak kaydıyla ek bir taahhüt olarak yukarıdaki belirtilenleri Banka’nın lehine rehin vereceğini kabul ve taahhüt eder.</w:t>
      </w:r>
    </w:p>
    <w:p w14:paraId="64CECACF"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color w:val="000000"/>
          <w:sz w:val="24"/>
          <w:szCs w:val="24"/>
          <w:lang w:eastAsia="tr-TR"/>
        </w:rPr>
        <w:t>5. Mahsup</w:t>
      </w:r>
    </w:p>
    <w:p w14:paraId="64CECAD0"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proofErr w:type="spellStart"/>
      <w:r w:rsidRPr="00EC5522">
        <w:rPr>
          <w:rFonts w:ascii="Arial Narrow" w:eastAsia="Times New Roman" w:hAnsi="Arial Narrow" w:cs="Times New Roman"/>
          <w:color w:val="000000"/>
          <w:sz w:val="24"/>
          <w:szCs w:val="24"/>
          <w:lang w:eastAsia="tr-TR"/>
        </w:rPr>
        <w:t>Borçlu’nun</w:t>
      </w:r>
      <w:proofErr w:type="spellEnd"/>
    </w:p>
    <w:p w14:paraId="64CECAD1"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color w:val="000000"/>
          <w:sz w:val="24"/>
          <w:szCs w:val="24"/>
          <w:lang w:eastAsia="tr-TR"/>
        </w:rPr>
        <w:t xml:space="preserve">i) Teminat Altına Alınan </w:t>
      </w:r>
      <w:proofErr w:type="spellStart"/>
      <w:r w:rsidRPr="00EC5522">
        <w:rPr>
          <w:rFonts w:ascii="Arial Narrow" w:eastAsia="Times New Roman" w:hAnsi="Arial Narrow" w:cs="Times New Roman"/>
          <w:color w:val="000000"/>
          <w:sz w:val="24"/>
          <w:szCs w:val="24"/>
          <w:lang w:eastAsia="tr-TR"/>
        </w:rPr>
        <w:t>Yükümlülükler’den</w:t>
      </w:r>
      <w:proofErr w:type="spellEnd"/>
      <w:r w:rsidRPr="00EC5522">
        <w:rPr>
          <w:rFonts w:ascii="Arial Narrow" w:eastAsia="Times New Roman" w:hAnsi="Arial Narrow" w:cs="Times New Roman"/>
          <w:color w:val="000000"/>
          <w:sz w:val="24"/>
          <w:szCs w:val="24"/>
          <w:lang w:eastAsia="tr-TR"/>
        </w:rPr>
        <w:t xml:space="preserve"> herhangi birini ödeme veya ifada kısmen yahut tamamen temerrüde düşmesi ve/veya Teminat Altına </w:t>
      </w:r>
      <w:proofErr w:type="spellStart"/>
      <w:r w:rsidRPr="00EC5522">
        <w:rPr>
          <w:rFonts w:ascii="Arial Narrow" w:eastAsia="Times New Roman" w:hAnsi="Arial Narrow" w:cs="Times New Roman"/>
          <w:color w:val="000000"/>
          <w:sz w:val="24"/>
          <w:szCs w:val="24"/>
          <w:lang w:eastAsia="tr-TR"/>
        </w:rPr>
        <w:t>AlınanYükümlülükler’i</w:t>
      </w:r>
      <w:proofErr w:type="spellEnd"/>
      <w:r w:rsidRPr="00EC5522">
        <w:rPr>
          <w:rFonts w:ascii="Arial Narrow" w:eastAsia="Times New Roman" w:hAnsi="Arial Narrow" w:cs="Times New Roman"/>
          <w:color w:val="000000"/>
          <w:sz w:val="24"/>
          <w:szCs w:val="24"/>
          <w:lang w:eastAsia="tr-TR"/>
        </w:rPr>
        <w:t xml:space="preserve"> herhangi bir surette ihlal etmesi</w:t>
      </w:r>
      <w:r w:rsidR="00917210" w:rsidRPr="00EC5522">
        <w:rPr>
          <w:rFonts w:ascii="Arial Narrow" w:eastAsia="Times New Roman" w:hAnsi="Arial Narrow" w:cs="Times New Roman"/>
          <w:color w:val="000000"/>
          <w:sz w:val="24"/>
          <w:szCs w:val="24"/>
          <w:lang w:eastAsia="tr-TR"/>
        </w:rPr>
        <w:t>;</w:t>
      </w:r>
    </w:p>
    <w:p w14:paraId="64CECAD2" w14:textId="753C948E"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ii) işbu Sözleşme gereğince veya bu </w:t>
      </w:r>
      <w:proofErr w:type="spellStart"/>
      <w:r w:rsidRPr="00EC5522">
        <w:rPr>
          <w:rFonts w:ascii="Arial Narrow" w:eastAsia="Times New Roman" w:hAnsi="Arial Narrow" w:cs="Times New Roman"/>
          <w:sz w:val="24"/>
          <w:szCs w:val="24"/>
          <w:lang w:eastAsia="tr-TR"/>
        </w:rPr>
        <w:t>Sözleşme’de</w:t>
      </w:r>
      <w:proofErr w:type="spellEnd"/>
      <w:r w:rsidRPr="00EC5522">
        <w:rPr>
          <w:rFonts w:ascii="Arial Narrow" w:eastAsia="Times New Roman" w:hAnsi="Arial Narrow" w:cs="Times New Roman"/>
          <w:sz w:val="24"/>
          <w:szCs w:val="24"/>
          <w:lang w:eastAsia="tr-TR"/>
        </w:rPr>
        <w:t xml:space="preserve"> belirtilen yükümlüklerinin gerçekleştirilmesinde temerrüde düşmesi veya yükümlülükleri herhangi bir surette ihlal </w:t>
      </w:r>
      <w:proofErr w:type="gramStart"/>
      <w:r w:rsidRPr="00EC5522">
        <w:rPr>
          <w:rFonts w:ascii="Arial Narrow" w:eastAsia="Times New Roman" w:hAnsi="Arial Narrow" w:cs="Times New Roman"/>
          <w:sz w:val="24"/>
          <w:szCs w:val="24"/>
          <w:lang w:eastAsia="tr-TR"/>
        </w:rPr>
        <w:t>etmesi</w:t>
      </w:r>
      <w:r w:rsidR="00917210" w:rsidRPr="00EC5522">
        <w:rPr>
          <w:rFonts w:ascii="Arial Narrow" w:eastAsia="Times New Roman" w:hAnsi="Arial Narrow" w:cs="Times New Roman"/>
          <w:sz w:val="24"/>
          <w:szCs w:val="24"/>
          <w:lang w:eastAsia="tr-TR"/>
        </w:rPr>
        <w:t>;</w:t>
      </w:r>
      <w:proofErr w:type="gramEnd"/>
      <w:r w:rsidRPr="00EC5522">
        <w:rPr>
          <w:rFonts w:ascii="Arial Narrow" w:eastAsia="Times New Roman" w:hAnsi="Arial Narrow" w:cs="Times New Roman"/>
          <w:sz w:val="24"/>
          <w:szCs w:val="24"/>
          <w:lang w:eastAsia="tr-TR"/>
        </w:rPr>
        <w:t xml:space="preserve"> ve</w:t>
      </w:r>
    </w:p>
    <w:p w14:paraId="64CECAD3" w14:textId="623BFD8B"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iii) yukarıda belirtilen durumlara ilişkin emarelerin mevcut olması hallerinde</w:t>
      </w:r>
      <w:r w:rsidR="00917210" w:rsidRPr="00EC5522">
        <w:rPr>
          <w:rFonts w:ascii="Arial Narrow" w:eastAsia="Times New Roman" w:hAnsi="Arial Narrow" w:cs="Times New Roman"/>
          <w:sz w:val="24"/>
          <w:szCs w:val="24"/>
          <w:lang w:eastAsia="tr-TR"/>
        </w:rPr>
        <w:t>,</w:t>
      </w:r>
    </w:p>
    <w:p w14:paraId="64CECAD4" w14:textId="5674A0B4"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color w:val="000000"/>
          <w:sz w:val="24"/>
          <w:szCs w:val="24"/>
          <w:lang w:eastAsia="tr-TR"/>
        </w:rPr>
        <w:lastRenderedPageBreak/>
        <w:t xml:space="preserve">Rehin Veren, Rehinli Hesap ve işbu rehin sözleşmesinde Banka’ya </w:t>
      </w:r>
      <w:proofErr w:type="spellStart"/>
      <w:r w:rsidRPr="00EC5522">
        <w:rPr>
          <w:rFonts w:ascii="Arial Narrow" w:eastAsia="Times New Roman" w:hAnsi="Arial Narrow" w:cs="Times New Roman"/>
          <w:color w:val="000000"/>
          <w:sz w:val="24"/>
          <w:szCs w:val="24"/>
          <w:lang w:eastAsia="tr-TR"/>
        </w:rPr>
        <w:t>rehnedildiği</w:t>
      </w:r>
      <w:proofErr w:type="spellEnd"/>
      <w:r w:rsidRPr="00EC5522">
        <w:rPr>
          <w:rFonts w:ascii="Arial Narrow" w:eastAsia="Times New Roman" w:hAnsi="Arial Narrow" w:cs="Times New Roman"/>
          <w:color w:val="000000"/>
          <w:sz w:val="24"/>
          <w:szCs w:val="24"/>
          <w:lang w:eastAsia="tr-TR"/>
        </w:rPr>
        <w:t xml:space="preserve"> belirtilen sair her türlü hak ve alacak üzerinde Banka’nın aynı zamanda hapis, takas ve mahsup hakkı bulunduğunu gayrikabili</w:t>
      </w:r>
      <w:r w:rsidR="00917210" w:rsidRPr="00EC5522">
        <w:rPr>
          <w:rFonts w:ascii="Arial Narrow" w:eastAsia="Times New Roman" w:hAnsi="Arial Narrow" w:cs="Times New Roman"/>
          <w:color w:val="000000"/>
          <w:sz w:val="24"/>
          <w:szCs w:val="24"/>
          <w:lang w:eastAsia="tr-TR"/>
        </w:rPr>
        <w:t xml:space="preserve"> </w:t>
      </w:r>
      <w:r w:rsidRPr="00EC5522">
        <w:rPr>
          <w:rFonts w:ascii="Arial Narrow" w:eastAsia="Times New Roman" w:hAnsi="Arial Narrow" w:cs="Times New Roman"/>
          <w:color w:val="000000"/>
          <w:sz w:val="24"/>
          <w:szCs w:val="24"/>
          <w:lang w:eastAsia="tr-TR"/>
        </w:rPr>
        <w:t xml:space="preserve">rücu kabul ve beyan eder. Banka, muaccel hale gelen herhangi bir alacağının tahsili için Rehin </w:t>
      </w:r>
      <w:proofErr w:type="spellStart"/>
      <w:r w:rsidRPr="00EC5522">
        <w:rPr>
          <w:rFonts w:ascii="Arial Narrow" w:eastAsia="Times New Roman" w:hAnsi="Arial Narrow" w:cs="Times New Roman"/>
          <w:color w:val="000000"/>
          <w:sz w:val="24"/>
          <w:szCs w:val="24"/>
          <w:lang w:eastAsia="tr-TR"/>
        </w:rPr>
        <w:t>Veren’e</w:t>
      </w:r>
      <w:proofErr w:type="spellEnd"/>
      <w:r w:rsidRPr="00EC5522">
        <w:rPr>
          <w:rFonts w:ascii="Arial Narrow" w:eastAsia="Times New Roman" w:hAnsi="Arial Narrow" w:cs="Times New Roman"/>
          <w:color w:val="000000"/>
          <w:sz w:val="24"/>
          <w:szCs w:val="24"/>
          <w:lang w:eastAsia="tr-TR"/>
        </w:rPr>
        <w:t>/</w:t>
      </w:r>
      <w:proofErr w:type="spellStart"/>
      <w:r w:rsidRPr="00EC5522">
        <w:rPr>
          <w:rFonts w:ascii="Arial Narrow" w:eastAsia="Times New Roman" w:hAnsi="Arial Narrow" w:cs="Times New Roman"/>
          <w:color w:val="000000"/>
          <w:sz w:val="24"/>
          <w:szCs w:val="24"/>
          <w:lang w:eastAsia="tr-TR"/>
        </w:rPr>
        <w:t>Borçlu’ya</w:t>
      </w:r>
      <w:proofErr w:type="spellEnd"/>
      <w:r w:rsidRPr="00EC5522">
        <w:rPr>
          <w:rFonts w:ascii="Arial Narrow" w:eastAsia="Times New Roman" w:hAnsi="Arial Narrow" w:cs="Times New Roman"/>
          <w:color w:val="000000"/>
          <w:sz w:val="24"/>
          <w:szCs w:val="24"/>
          <w:lang w:eastAsia="tr-TR"/>
        </w:rPr>
        <w:t xml:space="preserve"> başkaca bir ihtarname keşidesine, bildirimde bulunmasına hacet olmaksızın işbu rehin sözleşmesinde sözü geçen rehinli alacakları üzerinden takas ve mahsup hakkını kullanabilir.</w:t>
      </w:r>
    </w:p>
    <w:p w14:paraId="64CECAD5"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6. Devir ve Temlik</w:t>
      </w:r>
    </w:p>
    <w:p w14:paraId="64CECAD6"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 xml:space="preserve">6.1. </w:t>
      </w:r>
      <w:r w:rsidRPr="00EC5522">
        <w:rPr>
          <w:rFonts w:ascii="Arial Narrow" w:eastAsia="Times New Roman" w:hAnsi="Arial Narrow" w:cs="Times New Roman"/>
          <w:sz w:val="24"/>
          <w:szCs w:val="24"/>
          <w:lang w:eastAsia="tr-TR"/>
        </w:rPr>
        <w:t xml:space="preserve">Rehin Veren/Borçlu, Banka’nın önceden yazılı bir muvafakati olmadan, işbu </w:t>
      </w:r>
      <w:r w:rsidR="00917210" w:rsidRPr="00EC5522">
        <w:rPr>
          <w:rFonts w:ascii="Arial Narrow" w:eastAsia="Times New Roman" w:hAnsi="Arial Narrow" w:cs="Times New Roman"/>
          <w:sz w:val="24"/>
          <w:szCs w:val="24"/>
          <w:lang w:eastAsia="tr-TR"/>
        </w:rPr>
        <w:t>S</w:t>
      </w:r>
      <w:r w:rsidRPr="00EC5522">
        <w:rPr>
          <w:rFonts w:ascii="Arial Narrow" w:eastAsia="Times New Roman" w:hAnsi="Arial Narrow" w:cs="Times New Roman"/>
          <w:sz w:val="24"/>
          <w:szCs w:val="24"/>
          <w:lang w:eastAsia="tr-TR"/>
        </w:rPr>
        <w:t xml:space="preserve">özleşme ile </w:t>
      </w:r>
      <w:proofErr w:type="spellStart"/>
      <w:r w:rsidRPr="00EC5522">
        <w:rPr>
          <w:rFonts w:ascii="Arial Narrow" w:eastAsia="Times New Roman" w:hAnsi="Arial Narrow" w:cs="Times New Roman"/>
          <w:sz w:val="24"/>
          <w:szCs w:val="24"/>
          <w:lang w:eastAsia="tr-TR"/>
        </w:rPr>
        <w:t>rehnedilen</w:t>
      </w:r>
      <w:proofErr w:type="spellEnd"/>
      <w:r w:rsidRPr="00EC5522">
        <w:rPr>
          <w:rFonts w:ascii="Arial Narrow" w:eastAsia="Times New Roman" w:hAnsi="Arial Narrow" w:cs="Times New Roman"/>
          <w:sz w:val="24"/>
          <w:szCs w:val="24"/>
          <w:lang w:eastAsia="tr-TR"/>
        </w:rPr>
        <w:t xml:space="preserve"> hak ve alacaklar ile Rehinli Hesap’ta bulunan ve bu hesaba sonradan gelecek tutarları ya da işbu </w:t>
      </w:r>
      <w:proofErr w:type="spellStart"/>
      <w:r w:rsidRPr="00EC5522">
        <w:rPr>
          <w:rFonts w:ascii="Arial Narrow" w:eastAsia="Times New Roman" w:hAnsi="Arial Narrow" w:cs="Times New Roman"/>
          <w:sz w:val="24"/>
          <w:szCs w:val="24"/>
          <w:lang w:eastAsia="tr-TR"/>
        </w:rPr>
        <w:t>Sözleşme’den</w:t>
      </w:r>
      <w:proofErr w:type="spellEnd"/>
      <w:r w:rsidRPr="00EC5522">
        <w:rPr>
          <w:rFonts w:ascii="Arial Narrow" w:eastAsia="Times New Roman" w:hAnsi="Arial Narrow" w:cs="Times New Roman"/>
          <w:sz w:val="24"/>
          <w:szCs w:val="24"/>
          <w:lang w:eastAsia="tr-TR"/>
        </w:rPr>
        <w:t xml:space="preserve"> doğan hiçbir hakkını üçüncü kişilere devir veya temlik etmeye yetkili değildir.</w:t>
      </w:r>
    </w:p>
    <w:p w14:paraId="64CECAD7"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 xml:space="preserve">6.2. </w:t>
      </w:r>
      <w:r w:rsidRPr="00EC5522">
        <w:rPr>
          <w:rFonts w:ascii="Arial Narrow" w:eastAsia="Times New Roman" w:hAnsi="Arial Narrow" w:cs="Times New Roman"/>
          <w:sz w:val="24"/>
          <w:szCs w:val="24"/>
          <w:lang w:eastAsia="tr-TR"/>
        </w:rPr>
        <w:t xml:space="preserve">Banka kendi mutlak takdiri </w:t>
      </w:r>
      <w:proofErr w:type="gramStart"/>
      <w:r w:rsidRPr="00EC5522">
        <w:rPr>
          <w:rFonts w:ascii="Arial Narrow" w:eastAsia="Times New Roman" w:hAnsi="Arial Narrow" w:cs="Times New Roman"/>
          <w:sz w:val="24"/>
          <w:szCs w:val="24"/>
          <w:lang w:eastAsia="tr-TR"/>
        </w:rPr>
        <w:t>dahilinde</w:t>
      </w:r>
      <w:proofErr w:type="gramEnd"/>
      <w:r w:rsidRPr="00EC5522">
        <w:rPr>
          <w:rFonts w:ascii="Arial Narrow" w:eastAsia="Times New Roman" w:hAnsi="Arial Narrow" w:cs="Times New Roman"/>
          <w:sz w:val="24"/>
          <w:szCs w:val="24"/>
          <w:lang w:eastAsia="tr-TR"/>
        </w:rPr>
        <w:t xml:space="preserve">, Borçlu yada Rehin </w:t>
      </w:r>
      <w:proofErr w:type="spellStart"/>
      <w:r w:rsidRPr="00EC5522">
        <w:rPr>
          <w:rFonts w:ascii="Arial Narrow" w:eastAsia="Times New Roman" w:hAnsi="Arial Narrow" w:cs="Times New Roman"/>
          <w:sz w:val="24"/>
          <w:szCs w:val="24"/>
          <w:lang w:eastAsia="tr-TR"/>
        </w:rPr>
        <w:t>Veren’e</w:t>
      </w:r>
      <w:proofErr w:type="spellEnd"/>
      <w:r w:rsidRPr="00EC5522">
        <w:rPr>
          <w:rFonts w:ascii="Arial Narrow" w:eastAsia="Times New Roman" w:hAnsi="Arial Narrow" w:cs="Times New Roman"/>
          <w:sz w:val="24"/>
          <w:szCs w:val="24"/>
          <w:lang w:eastAsia="tr-TR"/>
        </w:rPr>
        <w:t xml:space="preserve"> ihbar etmek ya da onların onaylarını almaya gerek olmaksızın, Teminat Altına Alınan </w:t>
      </w:r>
      <w:proofErr w:type="spellStart"/>
      <w:r w:rsidRPr="00EC5522">
        <w:rPr>
          <w:rFonts w:ascii="Arial Narrow" w:eastAsia="Times New Roman" w:hAnsi="Arial Narrow" w:cs="Times New Roman"/>
          <w:sz w:val="24"/>
          <w:szCs w:val="24"/>
          <w:lang w:eastAsia="tr-TR"/>
        </w:rPr>
        <w:t>Yükümlülükler’den</w:t>
      </w:r>
      <w:proofErr w:type="spellEnd"/>
      <w:r w:rsidRPr="00EC5522">
        <w:rPr>
          <w:rFonts w:ascii="Arial Narrow" w:eastAsia="Times New Roman" w:hAnsi="Arial Narrow" w:cs="Times New Roman"/>
          <w:sz w:val="24"/>
          <w:szCs w:val="24"/>
          <w:lang w:eastAsia="tr-TR"/>
        </w:rPr>
        <w:t xml:space="preserve"> ve işbu </w:t>
      </w:r>
      <w:proofErr w:type="spellStart"/>
      <w:r w:rsidRPr="00EC5522">
        <w:rPr>
          <w:rFonts w:ascii="Arial Narrow" w:eastAsia="Times New Roman" w:hAnsi="Arial Narrow" w:cs="Times New Roman"/>
          <w:sz w:val="24"/>
          <w:szCs w:val="24"/>
          <w:lang w:eastAsia="tr-TR"/>
        </w:rPr>
        <w:t>Sözleşme’den</w:t>
      </w:r>
      <w:proofErr w:type="spellEnd"/>
      <w:r w:rsidRPr="00EC5522">
        <w:rPr>
          <w:rFonts w:ascii="Arial Narrow" w:eastAsia="Times New Roman" w:hAnsi="Arial Narrow" w:cs="Times New Roman"/>
          <w:sz w:val="24"/>
          <w:szCs w:val="24"/>
          <w:lang w:eastAsia="tr-TR"/>
        </w:rPr>
        <w:t xml:space="preserve"> doğan haklarını ve alacaklarını herhangi bir üçüncü kişiye devir ve temlik etmeye yetkilidir. Rehin Veren/Borçlu işbu düzenlemeyi kabul etmekle, bu </w:t>
      </w:r>
      <w:proofErr w:type="spellStart"/>
      <w:r w:rsidRPr="00EC5522">
        <w:rPr>
          <w:rFonts w:ascii="Arial Narrow" w:eastAsia="Times New Roman" w:hAnsi="Arial Narrow" w:cs="Times New Roman"/>
          <w:sz w:val="24"/>
          <w:szCs w:val="24"/>
          <w:lang w:eastAsia="tr-TR"/>
        </w:rPr>
        <w:t>Sözleşme’de</w:t>
      </w:r>
      <w:proofErr w:type="spellEnd"/>
      <w:r w:rsidRPr="00EC5522">
        <w:rPr>
          <w:rFonts w:ascii="Arial Narrow" w:eastAsia="Times New Roman" w:hAnsi="Arial Narrow" w:cs="Times New Roman"/>
          <w:sz w:val="24"/>
          <w:szCs w:val="24"/>
          <w:lang w:eastAsia="tr-TR"/>
        </w:rPr>
        <w:t xml:space="preserve"> belirtilen bilgilere ilişkin olmak üzere Bankacılık Kanunu’nun 73. maddesi kapsamında müşteri sırrına giren bilgilerin ifşa edilebileceğine muvafakat eder.</w:t>
      </w:r>
    </w:p>
    <w:p w14:paraId="64CECAD8"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color w:val="000000"/>
          <w:sz w:val="24"/>
          <w:szCs w:val="24"/>
          <w:lang w:eastAsia="tr-TR"/>
        </w:rPr>
        <w:t xml:space="preserve">7. </w:t>
      </w:r>
      <w:proofErr w:type="spellStart"/>
      <w:r w:rsidRPr="00EC5522">
        <w:rPr>
          <w:rFonts w:ascii="Arial Narrow" w:eastAsia="Times New Roman" w:hAnsi="Arial Narrow" w:cs="Times New Roman"/>
          <w:b/>
          <w:bCs/>
          <w:color w:val="000000"/>
          <w:sz w:val="24"/>
          <w:szCs w:val="24"/>
          <w:lang w:eastAsia="tr-TR"/>
        </w:rPr>
        <w:t>Rehin’in</w:t>
      </w:r>
      <w:proofErr w:type="spellEnd"/>
      <w:r w:rsidRPr="00EC5522">
        <w:rPr>
          <w:rFonts w:ascii="Arial Narrow" w:eastAsia="Times New Roman" w:hAnsi="Arial Narrow" w:cs="Times New Roman"/>
          <w:b/>
          <w:bCs/>
          <w:color w:val="000000"/>
          <w:sz w:val="24"/>
          <w:szCs w:val="24"/>
          <w:lang w:eastAsia="tr-TR"/>
        </w:rPr>
        <w:t xml:space="preserve"> Kaldırılması</w:t>
      </w:r>
    </w:p>
    <w:p w14:paraId="64CECAD9"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Rehin </w:t>
      </w:r>
      <w:proofErr w:type="spellStart"/>
      <w:r w:rsidRPr="00EC5522">
        <w:rPr>
          <w:rFonts w:ascii="Arial Narrow" w:eastAsia="Times New Roman" w:hAnsi="Arial Narrow" w:cs="Times New Roman"/>
          <w:sz w:val="24"/>
          <w:szCs w:val="24"/>
          <w:lang w:eastAsia="tr-TR"/>
        </w:rPr>
        <w:t>Veren’in</w:t>
      </w:r>
      <w:proofErr w:type="spellEnd"/>
      <w:r w:rsidRPr="00EC5522">
        <w:rPr>
          <w:rFonts w:ascii="Arial Narrow" w:eastAsia="Times New Roman" w:hAnsi="Arial Narrow" w:cs="Times New Roman"/>
          <w:sz w:val="24"/>
          <w:szCs w:val="24"/>
          <w:lang w:eastAsia="tr-TR"/>
        </w:rPr>
        <w:t>/</w:t>
      </w:r>
      <w:proofErr w:type="spellStart"/>
      <w:r w:rsidRPr="00EC5522">
        <w:rPr>
          <w:rFonts w:ascii="Arial Narrow" w:eastAsia="Times New Roman" w:hAnsi="Arial Narrow" w:cs="Times New Roman"/>
          <w:sz w:val="24"/>
          <w:szCs w:val="24"/>
          <w:lang w:eastAsia="tr-TR"/>
        </w:rPr>
        <w:t>Borçlu’nun</w:t>
      </w:r>
      <w:proofErr w:type="spellEnd"/>
      <w:r w:rsidRPr="00EC5522">
        <w:rPr>
          <w:rFonts w:ascii="Arial Narrow" w:eastAsia="Times New Roman" w:hAnsi="Arial Narrow" w:cs="Times New Roman"/>
          <w:sz w:val="24"/>
          <w:szCs w:val="24"/>
          <w:lang w:eastAsia="tr-TR"/>
        </w:rPr>
        <w:t xml:space="preserve"> Teminat Altına Alınan </w:t>
      </w:r>
      <w:proofErr w:type="spellStart"/>
      <w:r w:rsidRPr="00EC5522">
        <w:rPr>
          <w:rFonts w:ascii="Arial Narrow" w:eastAsia="Times New Roman" w:hAnsi="Arial Narrow" w:cs="Times New Roman"/>
          <w:sz w:val="24"/>
          <w:szCs w:val="24"/>
          <w:lang w:eastAsia="tr-TR"/>
        </w:rPr>
        <w:t>Yükümlülükleri’nin</w:t>
      </w:r>
      <w:proofErr w:type="spellEnd"/>
      <w:r w:rsidRPr="00EC5522">
        <w:rPr>
          <w:rFonts w:ascii="Arial Narrow" w:eastAsia="Times New Roman" w:hAnsi="Arial Narrow" w:cs="Times New Roman"/>
          <w:sz w:val="24"/>
          <w:szCs w:val="24"/>
          <w:lang w:eastAsia="tr-TR"/>
        </w:rPr>
        <w:t xml:space="preserve"> sona erdiğinin Banka tarafından tespiti halinde Banka </w:t>
      </w:r>
      <w:proofErr w:type="spellStart"/>
      <w:r w:rsidRPr="00EC5522">
        <w:rPr>
          <w:rFonts w:ascii="Arial Narrow" w:eastAsia="Times New Roman" w:hAnsi="Arial Narrow" w:cs="Times New Roman"/>
          <w:sz w:val="24"/>
          <w:szCs w:val="24"/>
          <w:lang w:eastAsia="tr-TR"/>
        </w:rPr>
        <w:t>rehni</w:t>
      </w:r>
      <w:proofErr w:type="spellEnd"/>
      <w:r w:rsidRPr="00EC5522">
        <w:rPr>
          <w:rFonts w:ascii="Arial Narrow" w:eastAsia="Times New Roman" w:hAnsi="Arial Narrow" w:cs="Times New Roman"/>
          <w:sz w:val="24"/>
          <w:szCs w:val="24"/>
          <w:lang w:eastAsia="tr-TR"/>
        </w:rPr>
        <w:t xml:space="preserve"> kaldıracaktır. </w:t>
      </w:r>
    </w:p>
    <w:p w14:paraId="64CECADA"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 xml:space="preserve">8. Hak, Yetki ve Sair </w:t>
      </w:r>
      <w:proofErr w:type="gramStart"/>
      <w:r w:rsidRPr="00EC5522">
        <w:rPr>
          <w:rFonts w:ascii="Arial Narrow" w:eastAsia="Times New Roman" w:hAnsi="Arial Narrow" w:cs="Times New Roman"/>
          <w:b/>
          <w:bCs/>
          <w:sz w:val="24"/>
          <w:szCs w:val="24"/>
          <w:lang w:eastAsia="tr-TR"/>
        </w:rPr>
        <w:t>İmkanlar</w:t>
      </w:r>
      <w:proofErr w:type="gramEnd"/>
    </w:p>
    <w:p w14:paraId="64CECADB"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8.1.</w:t>
      </w:r>
      <w:proofErr w:type="gramStart"/>
      <w:r w:rsidRPr="00EC5522">
        <w:rPr>
          <w:rFonts w:ascii="Arial Narrow" w:eastAsia="Times New Roman" w:hAnsi="Arial Narrow" w:cs="Times New Roman"/>
          <w:b/>
          <w:bCs/>
          <w:sz w:val="24"/>
          <w:szCs w:val="24"/>
          <w:lang w:eastAsia="tr-TR"/>
        </w:rPr>
        <w:t>İmkanlar</w:t>
      </w:r>
      <w:proofErr w:type="gramEnd"/>
      <w:r w:rsidRPr="00EC5522">
        <w:rPr>
          <w:rFonts w:ascii="Arial Narrow" w:eastAsia="Times New Roman" w:hAnsi="Arial Narrow" w:cs="Times New Roman"/>
          <w:b/>
          <w:bCs/>
          <w:sz w:val="24"/>
          <w:szCs w:val="24"/>
          <w:lang w:eastAsia="tr-TR"/>
        </w:rPr>
        <w:t xml:space="preserve"> </w:t>
      </w:r>
    </w:p>
    <w:p w14:paraId="64CECADC"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İşbu </w:t>
      </w:r>
      <w:proofErr w:type="spellStart"/>
      <w:r w:rsidRPr="00EC5522">
        <w:rPr>
          <w:rFonts w:ascii="Arial Narrow" w:eastAsia="Times New Roman" w:hAnsi="Arial Narrow" w:cs="Times New Roman"/>
          <w:sz w:val="24"/>
          <w:szCs w:val="24"/>
          <w:lang w:eastAsia="tr-TR"/>
        </w:rPr>
        <w:t>Sözleşme’de</w:t>
      </w:r>
      <w:proofErr w:type="spellEnd"/>
      <w:r w:rsidRPr="00EC5522">
        <w:rPr>
          <w:rFonts w:ascii="Arial Narrow" w:eastAsia="Times New Roman" w:hAnsi="Arial Narrow" w:cs="Times New Roman"/>
          <w:sz w:val="24"/>
          <w:szCs w:val="24"/>
          <w:lang w:eastAsia="tr-TR"/>
        </w:rPr>
        <w:t xml:space="preserve"> yer alan haklar,</w:t>
      </w:r>
      <w:r w:rsidR="00917210"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sz w:val="24"/>
          <w:szCs w:val="24"/>
          <w:lang w:eastAsia="tr-TR"/>
        </w:rPr>
        <w:t xml:space="preserve">yetkiler ve sair </w:t>
      </w:r>
      <w:proofErr w:type="gramStart"/>
      <w:r w:rsidRPr="00EC5522">
        <w:rPr>
          <w:rFonts w:ascii="Arial Narrow" w:eastAsia="Times New Roman" w:hAnsi="Arial Narrow" w:cs="Times New Roman"/>
          <w:sz w:val="24"/>
          <w:szCs w:val="24"/>
          <w:lang w:eastAsia="tr-TR"/>
        </w:rPr>
        <w:t>imkanlar</w:t>
      </w:r>
      <w:proofErr w:type="gramEnd"/>
      <w:r w:rsidRPr="00EC5522">
        <w:rPr>
          <w:rFonts w:ascii="Arial Narrow" w:eastAsia="Times New Roman" w:hAnsi="Arial Narrow" w:cs="Times New Roman"/>
          <w:sz w:val="24"/>
          <w:szCs w:val="24"/>
          <w:lang w:eastAsia="tr-TR"/>
        </w:rPr>
        <w:t xml:space="preserve"> gerek topluca gerek münferiden uygulama imkanına ve geçerliliğe sahip olup, yasadan veya sair sebepten doğan diğer her türlü hak, yetki ve sair imkanlara ek olarak ve onları bertaraf etmeksizin veya bertaraf edecek şekilde yorumlanmaksızın tesis </w:t>
      </w:r>
      <w:proofErr w:type="spellStart"/>
      <w:r w:rsidRPr="00EC5522">
        <w:rPr>
          <w:rFonts w:ascii="Arial Narrow" w:eastAsia="Times New Roman" w:hAnsi="Arial Narrow" w:cs="Times New Roman"/>
          <w:sz w:val="24"/>
          <w:szCs w:val="24"/>
          <w:lang w:eastAsia="tr-TR"/>
        </w:rPr>
        <w:t>edilmistir</w:t>
      </w:r>
      <w:proofErr w:type="spellEnd"/>
      <w:r w:rsidRPr="00EC5522">
        <w:rPr>
          <w:rFonts w:ascii="Arial Narrow" w:eastAsia="Times New Roman" w:hAnsi="Arial Narrow" w:cs="Times New Roman"/>
          <w:sz w:val="24"/>
          <w:szCs w:val="24"/>
          <w:lang w:eastAsia="tr-TR"/>
        </w:rPr>
        <w:t>.</w:t>
      </w:r>
    </w:p>
    <w:p w14:paraId="64CECADD" w14:textId="77777777" w:rsidR="00917210" w:rsidRPr="00EC5522" w:rsidRDefault="003D1746" w:rsidP="00A219E3">
      <w:pPr>
        <w:spacing w:after="0" w:line="240" w:lineRule="auto"/>
        <w:jc w:val="both"/>
        <w:rPr>
          <w:rFonts w:ascii="Arial Narrow" w:eastAsia="Times New Roman" w:hAnsi="Arial Narrow" w:cs="Times New Roman"/>
          <w:b/>
          <w:bCs/>
          <w:sz w:val="24"/>
          <w:szCs w:val="24"/>
          <w:lang w:eastAsia="tr-TR"/>
        </w:rPr>
      </w:pPr>
      <w:r w:rsidRPr="00EC5522">
        <w:rPr>
          <w:rFonts w:ascii="Arial Narrow" w:eastAsia="Times New Roman" w:hAnsi="Arial Narrow" w:cs="Times New Roman"/>
          <w:sz w:val="24"/>
          <w:szCs w:val="24"/>
          <w:lang w:eastAsia="tr-TR"/>
        </w:rPr>
        <w:t xml:space="preserve">Banka’nın gerek işbu </w:t>
      </w:r>
      <w:proofErr w:type="spellStart"/>
      <w:r w:rsidRPr="00EC5522">
        <w:rPr>
          <w:rFonts w:ascii="Arial Narrow" w:eastAsia="Times New Roman" w:hAnsi="Arial Narrow" w:cs="Times New Roman"/>
          <w:sz w:val="24"/>
          <w:szCs w:val="24"/>
          <w:lang w:eastAsia="tr-TR"/>
        </w:rPr>
        <w:t>Sözleşme’den</w:t>
      </w:r>
      <w:proofErr w:type="spellEnd"/>
      <w:r w:rsidRPr="00EC5522">
        <w:rPr>
          <w:rFonts w:ascii="Arial Narrow" w:eastAsia="Times New Roman" w:hAnsi="Arial Narrow" w:cs="Times New Roman"/>
          <w:sz w:val="24"/>
          <w:szCs w:val="24"/>
          <w:lang w:eastAsia="tr-TR"/>
        </w:rPr>
        <w:t xml:space="preserve">, gerek yasa veya sair sebepten doğan herhangi bir hak, yetki veya sair </w:t>
      </w:r>
      <w:proofErr w:type="gramStart"/>
      <w:r w:rsidRPr="00EC5522">
        <w:rPr>
          <w:rFonts w:ascii="Arial Narrow" w:eastAsia="Times New Roman" w:hAnsi="Arial Narrow" w:cs="Times New Roman"/>
          <w:sz w:val="24"/>
          <w:szCs w:val="24"/>
          <w:lang w:eastAsia="tr-TR"/>
        </w:rPr>
        <w:t>imkanını</w:t>
      </w:r>
      <w:proofErr w:type="gramEnd"/>
      <w:r w:rsidRPr="00EC5522">
        <w:rPr>
          <w:rFonts w:ascii="Arial Narrow" w:eastAsia="Times New Roman" w:hAnsi="Arial Narrow" w:cs="Times New Roman"/>
          <w:sz w:val="24"/>
          <w:szCs w:val="24"/>
          <w:lang w:eastAsia="tr-TR"/>
        </w:rPr>
        <w:t xml:space="preserve"> kullanmaktan imtina etmesi veya bunları kullanmakta gecikmesi, hiçbir surette Banka’nın bunlardan kısmen veya tamamen feragat ettiği anlamına gelmeyeceği gibi, herhangi bir hak, yetki veya imkandan bir defalık veya kısmen </w:t>
      </w:r>
      <w:r w:rsidR="00917210" w:rsidRPr="00EC5522">
        <w:rPr>
          <w:rFonts w:ascii="Arial Narrow" w:eastAsia="Times New Roman" w:hAnsi="Arial Narrow" w:cs="Times New Roman"/>
          <w:sz w:val="24"/>
          <w:szCs w:val="24"/>
          <w:lang w:eastAsia="tr-TR"/>
        </w:rPr>
        <w:t xml:space="preserve">münferit </w:t>
      </w:r>
      <w:r w:rsidRPr="00EC5522">
        <w:rPr>
          <w:rFonts w:ascii="Arial Narrow" w:eastAsia="Times New Roman" w:hAnsi="Arial Narrow" w:cs="Times New Roman"/>
          <w:sz w:val="24"/>
          <w:szCs w:val="24"/>
          <w:lang w:eastAsia="tr-TR"/>
        </w:rPr>
        <w:t>feragat edilmesi de, söz</w:t>
      </w:r>
      <w:r w:rsidR="00917210"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sz w:val="24"/>
          <w:szCs w:val="24"/>
          <w:lang w:eastAsia="tr-TR"/>
        </w:rPr>
        <w:t>konusu hak, yetki veya imkanın daha sonra veya başka şekilde kullanımlarını hiçbir şekilde engellemeyecek veya kısıtlamayacaktır.</w:t>
      </w:r>
      <w:r w:rsidR="00917210" w:rsidRPr="00EC5522">
        <w:rPr>
          <w:rFonts w:ascii="Arial Narrow" w:eastAsia="Times New Roman" w:hAnsi="Arial Narrow" w:cs="Times New Roman"/>
          <w:sz w:val="24"/>
          <w:szCs w:val="24"/>
          <w:lang w:eastAsia="tr-TR"/>
        </w:rPr>
        <w:t xml:space="preserve"> </w:t>
      </w:r>
      <w:proofErr w:type="gramStart"/>
      <w:r w:rsidRPr="00EC5522">
        <w:rPr>
          <w:rFonts w:ascii="Arial Narrow" w:eastAsia="Times New Roman" w:hAnsi="Arial Narrow" w:cs="Times New Roman"/>
          <w:sz w:val="24"/>
          <w:szCs w:val="24"/>
          <w:lang w:eastAsia="tr-TR"/>
        </w:rPr>
        <w:t xml:space="preserve">İşbu </w:t>
      </w:r>
      <w:proofErr w:type="spellStart"/>
      <w:r w:rsidRPr="00EC5522">
        <w:rPr>
          <w:rFonts w:ascii="Arial Narrow" w:eastAsia="Times New Roman" w:hAnsi="Arial Narrow" w:cs="Times New Roman"/>
          <w:sz w:val="24"/>
          <w:szCs w:val="24"/>
          <w:lang w:eastAsia="tr-TR"/>
        </w:rPr>
        <w:t>Sözleşme‘de</w:t>
      </w:r>
      <w:proofErr w:type="spellEnd"/>
      <w:r w:rsidRPr="00EC5522">
        <w:rPr>
          <w:rFonts w:ascii="Arial Narrow" w:eastAsia="Times New Roman" w:hAnsi="Arial Narrow" w:cs="Times New Roman"/>
          <w:sz w:val="24"/>
          <w:szCs w:val="24"/>
          <w:lang w:eastAsia="tr-TR"/>
        </w:rPr>
        <w:t xml:space="preserve"> düzenlenen herhangi bir hükmün mevzuat gereğince ortadan kaldırılması veya değiştirilmesi ya da </w:t>
      </w:r>
      <w:r w:rsidR="00917210" w:rsidRPr="00EC5522">
        <w:rPr>
          <w:rFonts w:ascii="Arial Narrow" w:eastAsia="Times New Roman" w:hAnsi="Arial Narrow" w:cs="Times New Roman"/>
          <w:sz w:val="24"/>
          <w:szCs w:val="24"/>
          <w:lang w:eastAsia="tr-TR"/>
        </w:rPr>
        <w:t>m</w:t>
      </w:r>
      <w:r w:rsidRPr="00EC5522">
        <w:rPr>
          <w:rFonts w:ascii="Arial Narrow" w:eastAsia="Times New Roman" w:hAnsi="Arial Narrow" w:cs="Times New Roman"/>
          <w:sz w:val="24"/>
          <w:szCs w:val="24"/>
          <w:lang w:eastAsia="tr-TR"/>
        </w:rPr>
        <w:t xml:space="preserve">ahkeme tarafından geçersiz kılınması halinde, söz konusu değişiklikler/ortadan kaldırma ya da </w:t>
      </w:r>
      <w:r w:rsidR="00917210" w:rsidRPr="00EC5522">
        <w:rPr>
          <w:rFonts w:ascii="Arial Narrow" w:eastAsia="Times New Roman" w:hAnsi="Arial Narrow" w:cs="Times New Roman"/>
          <w:sz w:val="24"/>
          <w:szCs w:val="24"/>
          <w:lang w:eastAsia="tr-TR"/>
        </w:rPr>
        <w:t xml:space="preserve">mahkeme </w:t>
      </w:r>
      <w:r w:rsidRPr="00EC5522">
        <w:rPr>
          <w:rFonts w:ascii="Arial Narrow" w:eastAsia="Times New Roman" w:hAnsi="Arial Narrow" w:cs="Times New Roman"/>
          <w:sz w:val="24"/>
          <w:szCs w:val="24"/>
          <w:lang w:eastAsia="tr-TR"/>
        </w:rPr>
        <w:t xml:space="preserve">kararı ile iptal Sözleşme’nin diğer hükümlerini de geçersiz hale getirmez; bu değişikler veya iptalden sonra da mümkün olduğunca </w:t>
      </w:r>
      <w:proofErr w:type="spellStart"/>
      <w:r w:rsidR="00917210" w:rsidRPr="00EC5522">
        <w:rPr>
          <w:rFonts w:ascii="Arial Narrow" w:eastAsia="Times New Roman" w:hAnsi="Arial Narrow" w:cs="Times New Roman"/>
          <w:sz w:val="24"/>
          <w:szCs w:val="24"/>
          <w:lang w:eastAsia="tr-TR"/>
        </w:rPr>
        <w:t>R</w:t>
      </w:r>
      <w:r w:rsidRPr="00EC5522">
        <w:rPr>
          <w:rFonts w:ascii="Arial Narrow" w:eastAsia="Times New Roman" w:hAnsi="Arial Narrow" w:cs="Times New Roman"/>
          <w:sz w:val="24"/>
          <w:szCs w:val="24"/>
          <w:lang w:eastAsia="tr-TR"/>
        </w:rPr>
        <w:t>ehnin</w:t>
      </w:r>
      <w:proofErr w:type="spellEnd"/>
      <w:r w:rsidRPr="00EC5522">
        <w:rPr>
          <w:rFonts w:ascii="Arial Narrow" w:eastAsia="Times New Roman" w:hAnsi="Arial Narrow" w:cs="Times New Roman"/>
          <w:sz w:val="24"/>
          <w:szCs w:val="24"/>
          <w:lang w:eastAsia="tr-TR"/>
        </w:rPr>
        <w:t xml:space="preserve"> ayakta kalmasına yönelik yorum yapılacaktır.</w:t>
      </w:r>
      <w:proofErr w:type="gramEnd"/>
    </w:p>
    <w:p w14:paraId="64CECADE" w14:textId="77777777" w:rsidR="003D1746" w:rsidRPr="00EC5522" w:rsidRDefault="003D1746" w:rsidP="00A219E3">
      <w:pPr>
        <w:spacing w:after="0" w:line="240" w:lineRule="auto"/>
        <w:jc w:val="both"/>
        <w:rPr>
          <w:rFonts w:ascii="Arial Narrow" w:eastAsia="Times New Roman" w:hAnsi="Arial Narrow" w:cs="Times New Roman"/>
          <w:b/>
          <w:bCs/>
          <w:sz w:val="24"/>
          <w:szCs w:val="24"/>
          <w:lang w:eastAsia="tr-TR"/>
        </w:rPr>
      </w:pPr>
      <w:r w:rsidRPr="00EC5522">
        <w:rPr>
          <w:rFonts w:ascii="Arial Narrow" w:eastAsia="Times New Roman" w:hAnsi="Arial Narrow" w:cs="Times New Roman"/>
          <w:b/>
          <w:bCs/>
          <w:sz w:val="24"/>
          <w:szCs w:val="24"/>
          <w:lang w:eastAsia="tr-TR"/>
        </w:rPr>
        <w:t xml:space="preserve">8.2. Yetkili Hukuk ve Mahkeme </w:t>
      </w:r>
    </w:p>
    <w:p w14:paraId="64CECADF"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İşbu </w:t>
      </w:r>
      <w:r w:rsidR="00917210" w:rsidRPr="00EC5522">
        <w:rPr>
          <w:rFonts w:ascii="Arial Narrow" w:eastAsia="Times New Roman" w:hAnsi="Arial Narrow" w:cs="Times New Roman"/>
          <w:sz w:val="24"/>
          <w:szCs w:val="24"/>
          <w:lang w:eastAsia="tr-TR"/>
        </w:rPr>
        <w:t xml:space="preserve">Sözleşme Türk </w:t>
      </w:r>
      <w:r w:rsidR="00075320" w:rsidRPr="00EC5522">
        <w:rPr>
          <w:rFonts w:ascii="Arial Narrow" w:eastAsia="Times New Roman" w:hAnsi="Arial Narrow" w:cs="Times New Roman"/>
          <w:sz w:val="24"/>
          <w:szCs w:val="24"/>
          <w:lang w:eastAsia="tr-TR"/>
        </w:rPr>
        <w:t>h</w:t>
      </w:r>
      <w:r w:rsidRPr="00EC5522">
        <w:rPr>
          <w:rFonts w:ascii="Arial Narrow" w:eastAsia="Times New Roman" w:hAnsi="Arial Narrow" w:cs="Times New Roman"/>
          <w:sz w:val="24"/>
          <w:szCs w:val="24"/>
          <w:lang w:eastAsia="tr-TR"/>
        </w:rPr>
        <w:t xml:space="preserve">ukuku hükümlerine tabidir. Rehin Veren, Banka’nın diğer yargı ve yetki çevrelerindeki her nevi mahkeme ve/veya sair makama başvurma hakkını bertaraf etmeksizin, işbu </w:t>
      </w:r>
      <w:proofErr w:type="spellStart"/>
      <w:r w:rsidRPr="00EC5522">
        <w:rPr>
          <w:rFonts w:ascii="Arial Narrow" w:eastAsia="Times New Roman" w:hAnsi="Arial Narrow" w:cs="Times New Roman"/>
          <w:sz w:val="24"/>
          <w:szCs w:val="24"/>
          <w:lang w:eastAsia="tr-TR"/>
        </w:rPr>
        <w:t>Sözleşme’den</w:t>
      </w:r>
      <w:proofErr w:type="spellEnd"/>
      <w:r w:rsidRPr="00EC5522">
        <w:rPr>
          <w:rFonts w:ascii="Arial Narrow" w:eastAsia="Times New Roman" w:hAnsi="Arial Narrow" w:cs="Times New Roman"/>
          <w:sz w:val="24"/>
          <w:szCs w:val="24"/>
          <w:lang w:eastAsia="tr-TR"/>
        </w:rPr>
        <w:t xml:space="preserve"> doğabilecek her nevi uyuşmazlığın çözümlenmesi hususunda İstanbul (Merkez, Çağlayan) Mahkemeleri ve İcra Daireleri’nin yetkili olacağını kabul eder.</w:t>
      </w:r>
    </w:p>
    <w:p w14:paraId="64CECAE0"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8.3. Kesin Kanıt</w:t>
      </w:r>
    </w:p>
    <w:p w14:paraId="64CECAE1"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Rehin Veren ve Borçlu Banka’nın defter, kayıtları ile bilgisayar kayıtlarının H</w:t>
      </w:r>
      <w:r w:rsidR="00917210" w:rsidRPr="00EC5522">
        <w:rPr>
          <w:rFonts w:ascii="Arial Narrow" w:eastAsia="Times New Roman" w:hAnsi="Arial Narrow" w:cs="Times New Roman"/>
          <w:sz w:val="24"/>
          <w:szCs w:val="24"/>
          <w:lang w:eastAsia="tr-TR"/>
        </w:rPr>
        <w:t xml:space="preserve">ukuk </w:t>
      </w:r>
      <w:r w:rsidRPr="00EC5522">
        <w:rPr>
          <w:rFonts w:ascii="Arial Narrow" w:eastAsia="Times New Roman" w:hAnsi="Arial Narrow" w:cs="Times New Roman"/>
          <w:sz w:val="24"/>
          <w:szCs w:val="24"/>
          <w:lang w:eastAsia="tr-TR"/>
        </w:rPr>
        <w:t>M</w:t>
      </w:r>
      <w:r w:rsidR="00917210" w:rsidRPr="00EC5522">
        <w:rPr>
          <w:rFonts w:ascii="Arial Narrow" w:eastAsia="Times New Roman" w:hAnsi="Arial Narrow" w:cs="Times New Roman"/>
          <w:sz w:val="24"/>
          <w:szCs w:val="24"/>
          <w:lang w:eastAsia="tr-TR"/>
        </w:rPr>
        <w:t xml:space="preserve">uhakemeleri </w:t>
      </w:r>
      <w:r w:rsidRPr="00EC5522">
        <w:rPr>
          <w:rFonts w:ascii="Arial Narrow" w:eastAsia="Times New Roman" w:hAnsi="Arial Narrow" w:cs="Times New Roman"/>
          <w:sz w:val="24"/>
          <w:szCs w:val="24"/>
          <w:lang w:eastAsia="tr-TR"/>
        </w:rPr>
        <w:t>K</w:t>
      </w:r>
      <w:r w:rsidR="00917210" w:rsidRPr="00EC5522">
        <w:rPr>
          <w:rFonts w:ascii="Arial Narrow" w:eastAsia="Times New Roman" w:hAnsi="Arial Narrow" w:cs="Times New Roman"/>
          <w:sz w:val="24"/>
          <w:szCs w:val="24"/>
          <w:lang w:eastAsia="tr-TR"/>
        </w:rPr>
        <w:t xml:space="preserve">anunu’nun </w:t>
      </w:r>
      <w:r w:rsidRPr="00EC5522">
        <w:rPr>
          <w:rFonts w:ascii="Arial Narrow" w:eastAsia="Times New Roman" w:hAnsi="Arial Narrow" w:cs="Times New Roman"/>
          <w:sz w:val="24"/>
          <w:szCs w:val="24"/>
          <w:lang w:eastAsia="tr-TR"/>
        </w:rPr>
        <w:t xml:space="preserve">193. maddesi anlamında muteber, bağlayıcı, </w:t>
      </w:r>
      <w:r w:rsidR="00917210" w:rsidRPr="00EC5522">
        <w:rPr>
          <w:rFonts w:ascii="Arial Narrow" w:eastAsia="Times New Roman" w:hAnsi="Arial Narrow" w:cs="Times New Roman"/>
          <w:sz w:val="24"/>
          <w:szCs w:val="24"/>
          <w:lang w:eastAsia="tr-TR"/>
        </w:rPr>
        <w:t xml:space="preserve">münhasır </w:t>
      </w:r>
      <w:r w:rsidRPr="00EC5522">
        <w:rPr>
          <w:rFonts w:ascii="Arial Narrow" w:eastAsia="Times New Roman" w:hAnsi="Arial Narrow" w:cs="Times New Roman"/>
          <w:sz w:val="24"/>
          <w:szCs w:val="24"/>
          <w:lang w:eastAsia="tr-TR"/>
        </w:rPr>
        <w:t xml:space="preserve">delil </w:t>
      </w:r>
      <w:r w:rsidR="00917210" w:rsidRPr="00EC5522">
        <w:rPr>
          <w:rFonts w:ascii="Arial Narrow" w:eastAsia="Times New Roman" w:hAnsi="Arial Narrow" w:cs="Times New Roman"/>
          <w:sz w:val="24"/>
          <w:szCs w:val="24"/>
          <w:lang w:eastAsia="tr-TR"/>
        </w:rPr>
        <w:t xml:space="preserve">teşkil </w:t>
      </w:r>
      <w:r w:rsidRPr="00EC5522">
        <w:rPr>
          <w:rFonts w:ascii="Arial Narrow" w:eastAsia="Times New Roman" w:hAnsi="Arial Narrow" w:cs="Times New Roman"/>
          <w:sz w:val="24"/>
          <w:szCs w:val="24"/>
          <w:lang w:eastAsia="tr-TR"/>
        </w:rPr>
        <w:t>edeceğini, bu maddenin delil sözleşmesi niteliğinde olduğunu, kabul ve beyan eder.</w:t>
      </w:r>
    </w:p>
    <w:p w14:paraId="64CECAE2"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8.4. İhtar ve İhbarlar, Tebligat Adresleri</w:t>
      </w:r>
    </w:p>
    <w:p w14:paraId="64CECAE3"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Taraflar işbu </w:t>
      </w:r>
      <w:r w:rsidR="00917210" w:rsidRPr="00EC5522">
        <w:rPr>
          <w:rFonts w:ascii="Arial Narrow" w:eastAsia="Times New Roman" w:hAnsi="Arial Narrow" w:cs="Times New Roman"/>
          <w:sz w:val="24"/>
          <w:szCs w:val="24"/>
          <w:lang w:eastAsia="tr-TR"/>
        </w:rPr>
        <w:t>S</w:t>
      </w:r>
      <w:r w:rsidRPr="00EC5522">
        <w:rPr>
          <w:rFonts w:ascii="Arial Narrow" w:eastAsia="Times New Roman" w:hAnsi="Arial Narrow" w:cs="Times New Roman"/>
          <w:sz w:val="24"/>
          <w:szCs w:val="24"/>
          <w:lang w:eastAsia="tr-TR"/>
        </w:rPr>
        <w:t xml:space="preserve">özleşmede yazılı adreslerini kanuni ikametgah olarak tayin ettiklerini ve bu adrese yapılacak her türlü tebligatın ve yazışmanın kendilerine yapılmış sayılacağını, ikametgahını değiştiren tarafın derhal aynı şekilde Türkiye Cumhuriyeti sınırları </w:t>
      </w:r>
      <w:proofErr w:type="gramStart"/>
      <w:r w:rsidRPr="00EC5522">
        <w:rPr>
          <w:rFonts w:ascii="Arial Narrow" w:eastAsia="Times New Roman" w:hAnsi="Arial Narrow" w:cs="Times New Roman"/>
          <w:sz w:val="24"/>
          <w:szCs w:val="24"/>
          <w:lang w:eastAsia="tr-TR"/>
        </w:rPr>
        <w:t>dahilinde</w:t>
      </w:r>
      <w:proofErr w:type="gramEnd"/>
      <w:r w:rsidRPr="00EC5522">
        <w:rPr>
          <w:rFonts w:ascii="Arial Narrow" w:eastAsia="Times New Roman" w:hAnsi="Arial Narrow" w:cs="Times New Roman"/>
          <w:sz w:val="24"/>
          <w:szCs w:val="24"/>
          <w:lang w:eastAsia="tr-TR"/>
        </w:rPr>
        <w:t xml:space="preserve"> bir ikametgah göstereceğini ve bu yeni ikametgahı </w:t>
      </w:r>
      <w:r w:rsidR="00917210" w:rsidRPr="00EC5522">
        <w:rPr>
          <w:rFonts w:ascii="Arial Narrow" w:eastAsia="Times New Roman" w:hAnsi="Arial Narrow" w:cs="Times New Roman"/>
          <w:sz w:val="24"/>
          <w:szCs w:val="24"/>
          <w:lang w:eastAsia="tr-TR"/>
        </w:rPr>
        <w:t>n</w:t>
      </w:r>
      <w:r w:rsidRPr="00EC5522">
        <w:rPr>
          <w:rFonts w:ascii="Arial Narrow" w:eastAsia="Times New Roman" w:hAnsi="Arial Narrow" w:cs="Times New Roman"/>
          <w:sz w:val="24"/>
          <w:szCs w:val="24"/>
          <w:lang w:eastAsia="tr-TR"/>
        </w:rPr>
        <w:t>oter aracılığı ile derhal diğer tarafa bildireceğini, aksi halde evvelki ikametgaha yapılacak her türlü tebligatın geçerli olacağını kabul, beyan ve taahhüt eder.</w:t>
      </w:r>
    </w:p>
    <w:p w14:paraId="64CECAE4" w14:textId="00015811" w:rsidR="003D1746" w:rsidRPr="00EC5522" w:rsidRDefault="003D1746" w:rsidP="003D1746">
      <w:pPr>
        <w:spacing w:after="0" w:line="240" w:lineRule="auto"/>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İşbu </w:t>
      </w:r>
      <w:proofErr w:type="spellStart"/>
      <w:r w:rsidRPr="00EC5522">
        <w:rPr>
          <w:rFonts w:ascii="Arial Narrow" w:eastAsia="Times New Roman" w:hAnsi="Arial Narrow" w:cs="Times New Roman"/>
          <w:sz w:val="24"/>
          <w:szCs w:val="24"/>
          <w:lang w:eastAsia="tr-TR"/>
        </w:rPr>
        <w:t>Sözleşme’de</w:t>
      </w:r>
      <w:proofErr w:type="spellEnd"/>
      <w:r w:rsidRPr="00EC5522">
        <w:rPr>
          <w:rFonts w:ascii="Arial Narrow" w:eastAsia="Times New Roman" w:hAnsi="Arial Narrow" w:cs="Times New Roman"/>
          <w:sz w:val="24"/>
          <w:szCs w:val="24"/>
          <w:lang w:eastAsia="tr-TR"/>
        </w:rPr>
        <w:t xml:space="preserve"> aksi açıkça belirtilmemiş ise, işbu Sözleşme uyarınca yapılacak olan bütün ihbarlar, talepler ve diğer yazışmalar, işbu Sözleşme’nin herhangi bir tarafına, T</w:t>
      </w:r>
      <w:r w:rsidR="00917210" w:rsidRPr="00EC5522">
        <w:rPr>
          <w:rFonts w:ascii="Arial Narrow" w:eastAsia="Times New Roman" w:hAnsi="Arial Narrow" w:cs="Times New Roman"/>
          <w:sz w:val="24"/>
          <w:szCs w:val="24"/>
          <w:lang w:eastAsia="tr-TR"/>
        </w:rPr>
        <w:t xml:space="preserve">ürk </w:t>
      </w:r>
      <w:r w:rsidRPr="00EC5522">
        <w:rPr>
          <w:rFonts w:ascii="Arial Narrow" w:eastAsia="Times New Roman" w:hAnsi="Arial Narrow" w:cs="Times New Roman"/>
          <w:sz w:val="24"/>
          <w:szCs w:val="24"/>
          <w:lang w:eastAsia="tr-TR"/>
        </w:rPr>
        <w:t>T</w:t>
      </w:r>
      <w:r w:rsidR="00917210" w:rsidRPr="00EC5522">
        <w:rPr>
          <w:rFonts w:ascii="Arial Narrow" w:eastAsia="Times New Roman" w:hAnsi="Arial Narrow" w:cs="Times New Roman"/>
          <w:sz w:val="24"/>
          <w:szCs w:val="24"/>
          <w:lang w:eastAsia="tr-TR"/>
        </w:rPr>
        <w:t xml:space="preserve">icaret </w:t>
      </w:r>
      <w:r w:rsidRPr="00EC5522">
        <w:rPr>
          <w:rFonts w:ascii="Arial Narrow" w:eastAsia="Times New Roman" w:hAnsi="Arial Narrow" w:cs="Times New Roman"/>
          <w:sz w:val="24"/>
          <w:szCs w:val="24"/>
          <w:lang w:eastAsia="tr-TR"/>
        </w:rPr>
        <w:t>K</w:t>
      </w:r>
      <w:r w:rsidR="00917210" w:rsidRPr="00EC5522">
        <w:rPr>
          <w:rFonts w:ascii="Arial Narrow" w:eastAsia="Times New Roman" w:hAnsi="Arial Narrow" w:cs="Times New Roman"/>
          <w:sz w:val="24"/>
          <w:szCs w:val="24"/>
          <w:lang w:eastAsia="tr-TR"/>
        </w:rPr>
        <w:t>anunu</w:t>
      </w:r>
      <w:r w:rsidRPr="00EC5522">
        <w:rPr>
          <w:rFonts w:ascii="Arial Narrow" w:eastAsia="Times New Roman" w:hAnsi="Arial Narrow" w:cs="Times New Roman"/>
          <w:sz w:val="24"/>
          <w:szCs w:val="24"/>
          <w:lang w:eastAsia="tr-TR"/>
        </w:rPr>
        <w:t>'n</w:t>
      </w:r>
      <w:r w:rsidR="00917210" w:rsidRPr="00EC5522">
        <w:rPr>
          <w:rFonts w:ascii="Arial Narrow" w:eastAsia="Times New Roman" w:hAnsi="Arial Narrow" w:cs="Times New Roman"/>
          <w:sz w:val="24"/>
          <w:szCs w:val="24"/>
          <w:lang w:eastAsia="tr-TR"/>
        </w:rPr>
        <w:t>u</w:t>
      </w:r>
      <w:r w:rsidRPr="00EC5522">
        <w:rPr>
          <w:rFonts w:ascii="Arial Narrow" w:eastAsia="Times New Roman" w:hAnsi="Arial Narrow" w:cs="Times New Roman"/>
          <w:sz w:val="24"/>
          <w:szCs w:val="24"/>
          <w:lang w:eastAsia="tr-TR"/>
        </w:rPr>
        <w:t xml:space="preserve">n 18/3 maddesi hükümleri saklı kalmak kaydıyla sadece, telgraf, iadeli taahhütlü posta ile veya </w:t>
      </w:r>
      <w:r w:rsidR="00917210" w:rsidRPr="00EC5522">
        <w:rPr>
          <w:rFonts w:ascii="Arial Narrow" w:eastAsia="Times New Roman" w:hAnsi="Arial Narrow" w:cs="Times New Roman"/>
          <w:sz w:val="24"/>
          <w:szCs w:val="24"/>
          <w:lang w:eastAsia="tr-TR"/>
        </w:rPr>
        <w:t>n</w:t>
      </w:r>
      <w:r w:rsidRPr="00EC5522">
        <w:rPr>
          <w:rFonts w:ascii="Arial Narrow" w:eastAsia="Times New Roman" w:hAnsi="Arial Narrow" w:cs="Times New Roman"/>
          <w:sz w:val="24"/>
          <w:szCs w:val="24"/>
          <w:lang w:eastAsia="tr-TR"/>
        </w:rPr>
        <w:t xml:space="preserve">oter marifetiyle yapılacaktır. İhbar ve ihtarlar </w:t>
      </w:r>
      <w:r w:rsidR="00917210" w:rsidRPr="00EC5522">
        <w:rPr>
          <w:rFonts w:ascii="Arial Narrow" w:eastAsia="Times New Roman" w:hAnsi="Arial Narrow" w:cs="Times New Roman"/>
          <w:sz w:val="24"/>
          <w:szCs w:val="24"/>
          <w:lang w:eastAsia="tr-TR"/>
        </w:rPr>
        <w:t xml:space="preserve">aşağıda </w:t>
      </w:r>
      <w:r w:rsidRPr="00EC5522">
        <w:rPr>
          <w:rFonts w:ascii="Arial Narrow" w:eastAsia="Times New Roman" w:hAnsi="Arial Narrow" w:cs="Times New Roman"/>
          <w:sz w:val="24"/>
          <w:szCs w:val="24"/>
          <w:lang w:eastAsia="tr-TR"/>
        </w:rPr>
        <w:t xml:space="preserve">belirtilen </w:t>
      </w:r>
      <w:r w:rsidRPr="00EC5522">
        <w:rPr>
          <w:rFonts w:ascii="Arial Narrow" w:eastAsia="Times New Roman" w:hAnsi="Arial Narrow" w:cs="Times New Roman"/>
          <w:sz w:val="24"/>
          <w:szCs w:val="24"/>
          <w:lang w:eastAsia="tr-TR"/>
        </w:rPr>
        <w:lastRenderedPageBreak/>
        <w:t>adreslere tebligatın yapılmış olması kaydıyla hüküm ifade edecektir. Rehin Verenler, İcra ve İflas Kanunu'nun 21'inci maddesinin uygulanmasını kabul ederler.</w:t>
      </w:r>
    </w:p>
    <w:p w14:paraId="64CECAE5" w14:textId="77777777" w:rsidR="003D1746" w:rsidRPr="00EC5522" w:rsidRDefault="003D1746" w:rsidP="003D1746">
      <w:pPr>
        <w:spacing w:after="0" w:line="240" w:lineRule="auto"/>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 xml:space="preserve">8.5. Vergi, Resim, Harç ve Masraflar </w:t>
      </w:r>
    </w:p>
    <w:p w14:paraId="64CECAE6" w14:textId="77777777" w:rsidR="00CF14C7" w:rsidRPr="00EC5522" w:rsidRDefault="003D1746" w:rsidP="00A219E3">
      <w:pPr>
        <w:spacing w:after="0" w:line="240" w:lineRule="auto"/>
        <w:jc w:val="both"/>
        <w:rPr>
          <w:rFonts w:ascii="Arial Narrow" w:eastAsia="Times New Roman" w:hAnsi="Arial Narrow" w:cs="Times New Roman"/>
          <w:sz w:val="24"/>
          <w:szCs w:val="24"/>
          <w:lang w:eastAsia="tr-TR"/>
        </w:rPr>
      </w:pPr>
      <w:proofErr w:type="gramStart"/>
      <w:r w:rsidRPr="00EC5522">
        <w:rPr>
          <w:rFonts w:ascii="Arial Narrow" w:eastAsia="Times New Roman" w:hAnsi="Arial Narrow" w:cs="Times New Roman"/>
          <w:sz w:val="24"/>
          <w:szCs w:val="24"/>
          <w:lang w:eastAsia="tr-TR"/>
        </w:rPr>
        <w:t xml:space="preserve">İşbu Sözleşme’nin icrası dolayısıyla ödenmesi gereken ve/veya tahakkuk edecek bilcümle vergi, resim, harç ve masraf, vergi hukuku mevzuatına göre söz konusu vergi, resim harç veya masrafı kimin yapacağından bağımsız olarak sadece ve </w:t>
      </w:r>
      <w:r w:rsidR="00075320" w:rsidRPr="00EC5522">
        <w:rPr>
          <w:rFonts w:ascii="Arial Narrow" w:eastAsia="Times New Roman" w:hAnsi="Arial Narrow" w:cs="Times New Roman"/>
          <w:sz w:val="24"/>
          <w:szCs w:val="24"/>
          <w:lang w:eastAsia="tr-TR"/>
        </w:rPr>
        <w:t xml:space="preserve">münhasıran </w:t>
      </w:r>
      <w:r w:rsidRPr="00EC5522">
        <w:rPr>
          <w:rFonts w:ascii="Arial Narrow" w:eastAsia="Times New Roman" w:hAnsi="Arial Narrow" w:cs="Times New Roman"/>
          <w:sz w:val="24"/>
          <w:szCs w:val="24"/>
          <w:lang w:eastAsia="tr-TR"/>
        </w:rPr>
        <w:t>Rehin Veren /Bor</w:t>
      </w:r>
      <w:r w:rsidR="00075320" w:rsidRPr="00EC5522">
        <w:rPr>
          <w:rFonts w:ascii="Arial Narrow" w:eastAsia="Times New Roman" w:hAnsi="Arial Narrow" w:cs="Times New Roman"/>
          <w:sz w:val="24"/>
          <w:szCs w:val="24"/>
          <w:lang w:eastAsia="tr-TR"/>
        </w:rPr>
        <w:t>ç</w:t>
      </w:r>
      <w:r w:rsidRPr="00EC5522">
        <w:rPr>
          <w:rFonts w:ascii="Arial Narrow" w:eastAsia="Times New Roman" w:hAnsi="Arial Narrow" w:cs="Times New Roman"/>
          <w:sz w:val="24"/>
          <w:szCs w:val="24"/>
          <w:lang w:eastAsia="tr-TR"/>
        </w:rPr>
        <w:t xml:space="preserve">lu tarafından (Rehin Veren ya da </w:t>
      </w:r>
      <w:proofErr w:type="spellStart"/>
      <w:r w:rsidRPr="00EC5522">
        <w:rPr>
          <w:rFonts w:ascii="Arial Narrow" w:eastAsia="Times New Roman" w:hAnsi="Arial Narrow" w:cs="Times New Roman"/>
          <w:sz w:val="24"/>
          <w:szCs w:val="24"/>
          <w:lang w:eastAsia="tr-TR"/>
        </w:rPr>
        <w:t>Borçlu’nun</w:t>
      </w:r>
      <w:proofErr w:type="spellEnd"/>
      <w:r w:rsidRPr="00EC5522">
        <w:rPr>
          <w:rFonts w:ascii="Arial Narrow" w:eastAsia="Times New Roman" w:hAnsi="Arial Narrow" w:cs="Times New Roman"/>
          <w:sz w:val="24"/>
          <w:szCs w:val="24"/>
          <w:lang w:eastAsia="tr-TR"/>
        </w:rPr>
        <w:t xml:space="preserve"> farklı kişiler olması halinde bu kişiler söz konusu yükümlülüklerden müştereken ve </w:t>
      </w:r>
      <w:proofErr w:type="spellStart"/>
      <w:r w:rsidRPr="00EC5522">
        <w:rPr>
          <w:rFonts w:ascii="Arial Narrow" w:eastAsia="Times New Roman" w:hAnsi="Arial Narrow" w:cs="Times New Roman"/>
          <w:sz w:val="24"/>
          <w:szCs w:val="24"/>
          <w:lang w:eastAsia="tr-TR"/>
        </w:rPr>
        <w:t>mütese</w:t>
      </w:r>
      <w:r w:rsidR="00075320" w:rsidRPr="00EC5522">
        <w:rPr>
          <w:rFonts w:ascii="Arial Narrow" w:eastAsia="Times New Roman" w:hAnsi="Arial Narrow" w:cs="Times New Roman"/>
          <w:sz w:val="24"/>
          <w:szCs w:val="24"/>
          <w:lang w:eastAsia="tr-TR"/>
        </w:rPr>
        <w:t>l</w:t>
      </w:r>
      <w:r w:rsidRPr="00EC5522">
        <w:rPr>
          <w:rFonts w:ascii="Arial Narrow" w:eastAsia="Times New Roman" w:hAnsi="Arial Narrow" w:cs="Times New Roman"/>
          <w:sz w:val="24"/>
          <w:szCs w:val="24"/>
          <w:lang w:eastAsia="tr-TR"/>
        </w:rPr>
        <w:t>silen</w:t>
      </w:r>
      <w:proofErr w:type="spellEnd"/>
      <w:r w:rsidRPr="00EC5522">
        <w:rPr>
          <w:rFonts w:ascii="Arial Narrow" w:eastAsia="Times New Roman" w:hAnsi="Arial Narrow" w:cs="Times New Roman"/>
          <w:sz w:val="24"/>
          <w:szCs w:val="24"/>
          <w:lang w:eastAsia="tr-TR"/>
        </w:rPr>
        <w:t xml:space="preserve"> soru</w:t>
      </w:r>
      <w:r w:rsidR="00075320" w:rsidRPr="00EC5522">
        <w:rPr>
          <w:rFonts w:ascii="Arial Narrow" w:eastAsia="Times New Roman" w:hAnsi="Arial Narrow" w:cs="Times New Roman"/>
          <w:sz w:val="24"/>
          <w:szCs w:val="24"/>
          <w:lang w:eastAsia="tr-TR"/>
        </w:rPr>
        <w:t>m</w:t>
      </w:r>
      <w:r w:rsidRPr="00EC5522">
        <w:rPr>
          <w:rFonts w:ascii="Arial Narrow" w:eastAsia="Times New Roman" w:hAnsi="Arial Narrow" w:cs="Times New Roman"/>
          <w:sz w:val="24"/>
          <w:szCs w:val="24"/>
          <w:lang w:eastAsia="tr-TR"/>
        </w:rPr>
        <w:t xml:space="preserve">ludur) ifa edilecek olup, hiç bir şekil ve surette Banka’nın anılan vergi, resim, </w:t>
      </w:r>
      <w:r w:rsidR="00075320" w:rsidRPr="00EC5522">
        <w:rPr>
          <w:rFonts w:ascii="Arial Narrow" w:eastAsia="Times New Roman" w:hAnsi="Arial Narrow" w:cs="Times New Roman"/>
          <w:sz w:val="24"/>
          <w:szCs w:val="24"/>
          <w:lang w:eastAsia="tr-TR"/>
        </w:rPr>
        <w:t xml:space="preserve">harç </w:t>
      </w:r>
      <w:r w:rsidRPr="00EC5522">
        <w:rPr>
          <w:rFonts w:ascii="Arial Narrow" w:eastAsia="Times New Roman" w:hAnsi="Arial Narrow" w:cs="Times New Roman"/>
          <w:sz w:val="24"/>
          <w:szCs w:val="24"/>
          <w:lang w:eastAsia="tr-TR"/>
        </w:rPr>
        <w:t xml:space="preserve">ve masrafların gerek asıllarını ve gerek gecikme ceza ve faizlerini ödeme yükümlülüğü bulunmayacaktır. </w:t>
      </w:r>
      <w:proofErr w:type="gramEnd"/>
      <w:r w:rsidRPr="00EC5522">
        <w:rPr>
          <w:rFonts w:ascii="Arial Narrow" w:eastAsia="Times New Roman" w:hAnsi="Arial Narrow" w:cs="Times New Roman"/>
          <w:sz w:val="24"/>
          <w:szCs w:val="24"/>
          <w:lang w:eastAsia="tr-TR"/>
        </w:rPr>
        <w:t xml:space="preserve">Banka’nın bu tutarları ödemek zorunda kalması halinde Rehin </w:t>
      </w:r>
      <w:proofErr w:type="spellStart"/>
      <w:r w:rsidRPr="00EC5522">
        <w:rPr>
          <w:rFonts w:ascii="Arial Narrow" w:eastAsia="Times New Roman" w:hAnsi="Arial Narrow" w:cs="Times New Roman"/>
          <w:sz w:val="24"/>
          <w:szCs w:val="24"/>
          <w:lang w:eastAsia="tr-TR"/>
        </w:rPr>
        <w:t>Veren’e</w:t>
      </w:r>
      <w:proofErr w:type="spellEnd"/>
      <w:r w:rsidRPr="00EC5522">
        <w:rPr>
          <w:rFonts w:ascii="Arial Narrow" w:eastAsia="Times New Roman" w:hAnsi="Arial Narrow" w:cs="Times New Roman"/>
          <w:sz w:val="24"/>
          <w:szCs w:val="24"/>
          <w:lang w:eastAsia="tr-TR"/>
        </w:rPr>
        <w:t xml:space="preserve"> rücu hakları saklıdır. </w:t>
      </w:r>
    </w:p>
    <w:p w14:paraId="64CECAE7" w14:textId="77777777" w:rsidR="003D1746" w:rsidRPr="00EC5522" w:rsidRDefault="003D1746" w:rsidP="003D1746">
      <w:pPr>
        <w:spacing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8.6. Suretler</w:t>
      </w:r>
    </w:p>
    <w:p w14:paraId="64CECAE8" w14:textId="746E2DC0" w:rsidR="00C51B50"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İşbu </w:t>
      </w:r>
      <w:r w:rsidR="00917210" w:rsidRPr="00EC5522">
        <w:rPr>
          <w:rFonts w:ascii="Arial Narrow" w:eastAsia="Times New Roman" w:hAnsi="Arial Narrow" w:cs="Times New Roman"/>
          <w:sz w:val="24"/>
          <w:szCs w:val="24"/>
          <w:lang w:eastAsia="tr-TR"/>
        </w:rPr>
        <w:t>S</w:t>
      </w:r>
      <w:r w:rsidRPr="00EC5522">
        <w:rPr>
          <w:rFonts w:ascii="Arial Narrow" w:eastAsia="Times New Roman" w:hAnsi="Arial Narrow" w:cs="Times New Roman"/>
          <w:sz w:val="24"/>
          <w:szCs w:val="24"/>
          <w:lang w:eastAsia="tr-TR"/>
        </w:rPr>
        <w:t xml:space="preserve">özleşme </w:t>
      </w:r>
      <w:r w:rsidR="00591825">
        <w:rPr>
          <w:rFonts w:ascii="Arial Narrow" w:hAnsi="Arial Narrow" w:cs="Tahoma"/>
          <w:sz w:val="24"/>
          <w:szCs w:val="24"/>
        </w:rPr>
        <w:fldChar w:fldCharType="begin">
          <w:ffData>
            <w:name w:val=""/>
            <w:enabled/>
            <w:calcOnExit w:val="0"/>
            <w:textInput>
              <w:default w:val=".........(8).........."/>
            </w:textInput>
          </w:ffData>
        </w:fldChar>
      </w:r>
      <w:r w:rsidR="00591825">
        <w:rPr>
          <w:rFonts w:ascii="Arial Narrow" w:hAnsi="Arial Narrow" w:cs="Tahoma"/>
          <w:sz w:val="24"/>
          <w:szCs w:val="24"/>
        </w:rPr>
        <w:instrText xml:space="preserve"> FORMTEXT </w:instrText>
      </w:r>
      <w:r w:rsidR="00591825">
        <w:rPr>
          <w:rFonts w:ascii="Arial Narrow" w:hAnsi="Arial Narrow" w:cs="Tahoma"/>
          <w:sz w:val="24"/>
          <w:szCs w:val="24"/>
        </w:rPr>
      </w:r>
      <w:r w:rsidR="00591825">
        <w:rPr>
          <w:rFonts w:ascii="Arial Narrow" w:hAnsi="Arial Narrow" w:cs="Tahoma"/>
          <w:sz w:val="24"/>
          <w:szCs w:val="24"/>
        </w:rPr>
        <w:fldChar w:fldCharType="separate"/>
      </w:r>
      <w:r w:rsidR="00591825">
        <w:rPr>
          <w:rFonts w:ascii="Arial Narrow" w:hAnsi="Arial Narrow" w:cs="Tahoma"/>
          <w:noProof/>
          <w:sz w:val="24"/>
          <w:szCs w:val="24"/>
        </w:rPr>
        <w:t>.........(8)..........</w:t>
      </w:r>
      <w:r w:rsidR="00591825">
        <w:rPr>
          <w:rFonts w:ascii="Arial Narrow" w:hAnsi="Arial Narrow" w:cs="Tahoma"/>
          <w:sz w:val="24"/>
          <w:szCs w:val="24"/>
        </w:rPr>
        <w:fldChar w:fldCharType="end"/>
      </w:r>
      <w:r w:rsidR="00EC5522">
        <w:rPr>
          <w:rFonts w:ascii="Arial Narrow" w:hAnsi="Arial Narrow" w:cs="Tahoma"/>
          <w:sz w:val="24"/>
          <w:szCs w:val="24"/>
        </w:rPr>
        <w:t xml:space="preserve"> </w:t>
      </w:r>
      <w:r w:rsidR="00E15990" w:rsidRPr="00EC5522">
        <w:rPr>
          <w:rFonts w:ascii="Arial Narrow" w:eastAsia="Times New Roman" w:hAnsi="Arial Narrow" w:cs="Times New Roman"/>
          <w:sz w:val="24"/>
          <w:szCs w:val="24"/>
          <w:lang w:eastAsia="tr-TR"/>
        </w:rPr>
        <w:t xml:space="preserve">tarihinde </w:t>
      </w:r>
      <w:r w:rsidRPr="00EC5522">
        <w:rPr>
          <w:rFonts w:ascii="Arial Narrow" w:eastAsia="Times New Roman" w:hAnsi="Arial Narrow" w:cs="Times New Roman"/>
          <w:sz w:val="24"/>
          <w:szCs w:val="24"/>
          <w:lang w:eastAsia="tr-TR"/>
        </w:rPr>
        <w:t>(i) Borçlu</w:t>
      </w:r>
      <w:r w:rsidR="008639BE" w:rsidRPr="00EC5522">
        <w:rPr>
          <w:rFonts w:ascii="Arial Narrow" w:eastAsia="Times New Roman" w:hAnsi="Arial Narrow" w:cs="Times New Roman"/>
          <w:sz w:val="24"/>
          <w:szCs w:val="24"/>
          <w:lang w:eastAsia="tr-TR"/>
        </w:rPr>
        <w:t>,</w:t>
      </w:r>
      <w:r w:rsidRPr="00EC5522">
        <w:rPr>
          <w:rFonts w:ascii="Arial Narrow" w:eastAsia="Times New Roman" w:hAnsi="Arial Narrow" w:cs="Times New Roman"/>
          <w:sz w:val="24"/>
          <w:szCs w:val="24"/>
          <w:lang w:eastAsia="tr-TR"/>
        </w:rPr>
        <w:t xml:space="preserve"> Rehin Veren kişi ise 2 (iki) nüsha halinde ya da (ii) Borçlu</w:t>
      </w:r>
      <w:r w:rsidR="008639BE" w:rsidRPr="00EC5522">
        <w:rPr>
          <w:rFonts w:ascii="Arial Narrow" w:eastAsia="Times New Roman" w:hAnsi="Arial Narrow" w:cs="Times New Roman"/>
          <w:sz w:val="24"/>
          <w:szCs w:val="24"/>
          <w:lang w:eastAsia="tr-TR"/>
        </w:rPr>
        <w:t>,</w:t>
      </w:r>
      <w:r w:rsidRPr="00EC5522">
        <w:rPr>
          <w:rFonts w:ascii="Arial Narrow" w:eastAsia="Times New Roman" w:hAnsi="Arial Narrow" w:cs="Times New Roman"/>
          <w:sz w:val="24"/>
          <w:szCs w:val="24"/>
          <w:lang w:eastAsia="tr-TR"/>
        </w:rPr>
        <w:t xml:space="preserve"> Rehin Veren değil ise 3 (üç) nüsha halinde akdedilmiştir.</w:t>
      </w:r>
    </w:p>
    <w:p w14:paraId="64CECAE9" w14:textId="77777777" w:rsidR="00CF14C7" w:rsidRPr="00EC5522" w:rsidRDefault="00CF14C7" w:rsidP="003D1746">
      <w:pPr>
        <w:spacing w:after="0" w:line="240" w:lineRule="auto"/>
        <w:jc w:val="both"/>
        <w:rPr>
          <w:rFonts w:ascii="Arial Narrow" w:eastAsia="Times New Roman" w:hAnsi="Arial Narrow" w:cs="Times New Roman"/>
          <w:sz w:val="24"/>
          <w:szCs w:val="24"/>
          <w:lang w:eastAsia="tr-TR"/>
        </w:rPr>
      </w:pPr>
    </w:p>
    <w:p w14:paraId="64CECAEA" w14:textId="77777777" w:rsidR="003D1746" w:rsidRPr="00EC5522" w:rsidRDefault="00CF14C7" w:rsidP="003D1746">
      <w:pPr>
        <w:spacing w:after="0" w:line="240" w:lineRule="auto"/>
        <w:jc w:val="both"/>
        <w:rPr>
          <w:rFonts w:ascii="Arial Narrow" w:eastAsia="Times New Roman" w:hAnsi="Arial Narrow" w:cs="Times New Roman"/>
          <w:sz w:val="24"/>
          <w:szCs w:val="24"/>
          <w:lang w:eastAsia="tr-TR"/>
        </w:rPr>
      </w:pPr>
      <w:r w:rsidRPr="00EC5522">
        <w:rPr>
          <w:rFonts w:ascii="Arial Narrow" w:hAnsi="Arial Narrow" w:cstheme="minorHAnsi"/>
          <w:b/>
          <w:noProof/>
          <w:sz w:val="24"/>
          <w:szCs w:val="24"/>
          <w:lang w:eastAsia="tr-TR"/>
        </w:rPr>
        <mc:AlternateContent>
          <mc:Choice Requires="wps">
            <w:drawing>
              <wp:anchor distT="0" distB="0" distL="114300" distR="114300" simplePos="0" relativeHeight="251661312" behindDoc="0" locked="0" layoutInCell="1" allowOverlap="1" wp14:anchorId="64CECB30" wp14:editId="64CECB31">
                <wp:simplePos x="0" y="0"/>
                <wp:positionH relativeFrom="column">
                  <wp:posOffset>6654</wp:posOffset>
                </wp:positionH>
                <wp:positionV relativeFrom="paragraph">
                  <wp:posOffset>14136</wp:posOffset>
                </wp:positionV>
                <wp:extent cx="5947575" cy="699714"/>
                <wp:effectExtent l="0" t="0" r="15240" b="24765"/>
                <wp:wrapNone/>
                <wp:docPr id="5" name="Text Box 5"/>
                <wp:cNvGraphicFramePr/>
                <a:graphic xmlns:a="http://schemas.openxmlformats.org/drawingml/2006/main">
                  <a:graphicData uri="http://schemas.microsoft.com/office/word/2010/wordprocessingShape">
                    <wps:wsp>
                      <wps:cNvSpPr txBox="1"/>
                      <wps:spPr>
                        <a:xfrm>
                          <a:off x="0" y="0"/>
                          <a:ext cx="5947575" cy="699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CECB43" w14:textId="77777777" w:rsidR="00CF14C7" w:rsidRPr="00667405" w:rsidRDefault="00CF14C7" w:rsidP="00CF14C7">
                            <w:pPr>
                              <w:rPr>
                                <w:sz w:val="24"/>
                              </w:rPr>
                            </w:pPr>
                            <w:r>
                              <w:rPr>
                                <w:rFonts w:ascii="Arial Narrow" w:eastAsia="Times New Roman" w:hAnsi="Arial Narrow"/>
                                <w:sz w:val="24"/>
                                <w:szCs w:val="24"/>
                                <w:lang w:eastAsia="tr-TR"/>
                              </w:rPr>
                              <w:t xml:space="preserve">Sözleşmenin </w:t>
                            </w:r>
                            <w:r w:rsidRPr="00667405">
                              <w:rPr>
                                <w:rFonts w:ascii="Arial Narrow" w:eastAsia="Times New Roman" w:hAnsi="Arial Narrow"/>
                                <w:sz w:val="24"/>
                                <w:szCs w:val="24"/>
                                <w:lang w:eastAsia="tr-TR"/>
                              </w:rPr>
                              <w:t>bir nüshasını</w:t>
                            </w:r>
                            <w:r>
                              <w:rPr>
                                <w:rFonts w:ascii="Arial Narrow" w:eastAsia="Times New Roman" w:hAnsi="Arial Narrow"/>
                                <w:sz w:val="24"/>
                                <w:szCs w:val="24"/>
                                <w:lang w:eastAsia="tr-TR"/>
                              </w:rPr>
                              <w:t>n elden teslim alındığına dair M</w:t>
                            </w:r>
                            <w:r w:rsidRPr="00667405">
                              <w:rPr>
                                <w:rFonts w:ascii="Arial Narrow" w:eastAsia="Times New Roman" w:hAnsi="Arial Narrow"/>
                                <w:sz w:val="24"/>
                                <w:szCs w:val="24"/>
                                <w:lang w:eastAsia="tr-TR"/>
                              </w:rPr>
                              <w:t xml:space="preserve">üşteri beyanı ve </w:t>
                            </w:r>
                            <w:r w:rsidRPr="00667405">
                              <w:rPr>
                                <w:rFonts w:ascii="Arial Narrow" w:eastAsia="Times New Roman" w:hAnsi="Arial Narrow"/>
                                <w:b/>
                                <w:sz w:val="24"/>
                                <w:szCs w:val="24"/>
                                <w:lang w:eastAsia="tr-TR"/>
                              </w:rPr>
                              <w:t>imzası</w:t>
                            </w:r>
                            <w:r w:rsidRPr="00667405">
                              <w:rPr>
                                <w:rFonts w:ascii="Arial Narrow" w:eastAsia="Times New Roman" w:hAnsi="Arial Narrow"/>
                                <w:sz w:val="24"/>
                                <w:szCs w:val="24"/>
                                <w:lang w:eastAsia="tr-T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ECB30" id="_x0000_t202" coordsize="21600,21600" o:spt="202" path="m,l,21600r21600,l21600,xe">
                <v:stroke joinstyle="miter"/>
                <v:path gradientshapeok="t" o:connecttype="rect"/>
              </v:shapetype>
              <v:shape id="Text Box 5" o:spid="_x0000_s1026" type="#_x0000_t202" style="position:absolute;left:0;text-align:left;margin-left:.5pt;margin-top:1.1pt;width:468.3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" fillcolor="white [3201]" strokeweight=".5pt">
                <v:textbox>
                  <w:txbxContent>
                    <w:p w14:paraId="64CECB43" w14:textId="77777777" w:rsidR="00CF14C7" w:rsidRPr="00667405" w:rsidRDefault="00CF14C7" w:rsidP="00CF14C7">
                      <w:pPr>
                        <w:rPr>
                          <w:sz w:val="24"/>
                        </w:rPr>
                      </w:pPr>
                      <w:r>
                        <w:rPr>
                          <w:rFonts w:ascii="Arial Narrow" w:eastAsia="Times New Roman" w:hAnsi="Arial Narrow"/>
                          <w:sz w:val="24"/>
                          <w:szCs w:val="24"/>
                          <w:lang w:eastAsia="tr-TR"/>
                        </w:rPr>
                        <w:t xml:space="preserve">Sözleşmenin </w:t>
                      </w:r>
                      <w:r w:rsidRPr="00667405">
                        <w:rPr>
                          <w:rFonts w:ascii="Arial Narrow" w:eastAsia="Times New Roman" w:hAnsi="Arial Narrow"/>
                          <w:sz w:val="24"/>
                          <w:szCs w:val="24"/>
                          <w:lang w:eastAsia="tr-TR"/>
                        </w:rPr>
                        <w:t>bir nüshasını</w:t>
                      </w:r>
                      <w:r>
                        <w:rPr>
                          <w:rFonts w:ascii="Arial Narrow" w:eastAsia="Times New Roman" w:hAnsi="Arial Narrow"/>
                          <w:sz w:val="24"/>
                          <w:szCs w:val="24"/>
                          <w:lang w:eastAsia="tr-TR"/>
                        </w:rPr>
                        <w:t>n elden teslim alındığına dair M</w:t>
                      </w:r>
                      <w:r w:rsidRPr="00667405">
                        <w:rPr>
                          <w:rFonts w:ascii="Arial Narrow" w:eastAsia="Times New Roman" w:hAnsi="Arial Narrow"/>
                          <w:sz w:val="24"/>
                          <w:szCs w:val="24"/>
                          <w:lang w:eastAsia="tr-TR"/>
                        </w:rPr>
                        <w:t xml:space="preserve">üşteri beyanı ve </w:t>
                      </w:r>
                      <w:r w:rsidRPr="00667405">
                        <w:rPr>
                          <w:rFonts w:ascii="Arial Narrow" w:eastAsia="Times New Roman" w:hAnsi="Arial Narrow"/>
                          <w:b/>
                          <w:sz w:val="24"/>
                          <w:szCs w:val="24"/>
                          <w:lang w:eastAsia="tr-TR"/>
                        </w:rPr>
                        <w:t>imzası</w:t>
                      </w:r>
                      <w:r w:rsidRPr="00667405">
                        <w:rPr>
                          <w:rFonts w:ascii="Arial Narrow" w:eastAsia="Times New Roman" w:hAnsi="Arial Narrow"/>
                          <w:sz w:val="24"/>
                          <w:szCs w:val="24"/>
                          <w:lang w:eastAsia="tr-TR"/>
                        </w:rPr>
                        <w:t>:</w:t>
                      </w:r>
                    </w:p>
                  </w:txbxContent>
                </v:textbox>
              </v:shape>
            </w:pict>
          </mc:Fallback>
        </mc:AlternateContent>
      </w:r>
      <w:r w:rsidR="003D1746" w:rsidRPr="00EC5522">
        <w:rPr>
          <w:rFonts w:ascii="Arial Narrow" w:eastAsia="Times New Roman" w:hAnsi="Arial Narrow" w:cs="Times New Roman"/>
          <w:sz w:val="24"/>
          <w:szCs w:val="24"/>
          <w:lang w:eastAsia="tr-TR"/>
        </w:rPr>
        <w:t> </w:t>
      </w:r>
    </w:p>
    <w:p w14:paraId="64CECAEB" w14:textId="77777777" w:rsidR="003D1746" w:rsidRPr="00EC5522" w:rsidRDefault="003D1746" w:rsidP="00CF14C7">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w:t>
      </w:r>
    </w:p>
    <w:p w14:paraId="64CECAEC"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w:t>
      </w:r>
    </w:p>
    <w:p w14:paraId="64CECAED"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w:t>
      </w:r>
      <w:r w:rsidRPr="00EC5522">
        <w:rPr>
          <w:rFonts w:ascii="Arial Narrow" w:eastAsia="Times New Roman" w:hAnsi="Arial Narrow" w:cs="Times New Roman"/>
          <w:sz w:val="24"/>
          <w:szCs w:val="24"/>
          <w:lang w:eastAsia="tr-TR"/>
        </w:rPr>
        <w:br w:type="textWrapping" w:clear="all"/>
      </w:r>
    </w:p>
    <w:p w14:paraId="64CECAEE" w14:textId="77777777" w:rsidR="00185A4B" w:rsidRPr="00EC5522" w:rsidRDefault="00185A4B" w:rsidP="003D1746">
      <w:pPr>
        <w:spacing w:after="0" w:line="240" w:lineRule="auto"/>
        <w:jc w:val="both"/>
        <w:rPr>
          <w:rFonts w:ascii="Arial Narrow" w:eastAsia="Times New Roman" w:hAnsi="Arial Narrow" w:cs="Times New Roman"/>
          <w:sz w:val="24"/>
          <w:szCs w:val="24"/>
          <w:lang w:eastAsia="tr-TR"/>
        </w:rPr>
      </w:pPr>
    </w:p>
    <w:p w14:paraId="64CECAEF" w14:textId="0D77A393" w:rsidR="009D5F34" w:rsidRPr="00EC5522" w:rsidRDefault="00EC5522" w:rsidP="003D1746">
      <w:pPr>
        <w:spacing w:after="0" w:line="240" w:lineRule="auto"/>
        <w:jc w:val="both"/>
        <w:rPr>
          <w:rFonts w:ascii="Arial Narrow" w:eastAsia="Times New Roman" w:hAnsi="Arial Narrow" w:cs="Times New Roman"/>
          <w:b/>
          <w:sz w:val="24"/>
          <w:szCs w:val="24"/>
          <w:lang w:eastAsia="tr-TR"/>
        </w:rPr>
      </w:pPr>
      <w:r>
        <w:rPr>
          <w:rFonts w:ascii="Arial Narrow" w:eastAsia="Times New Roman" w:hAnsi="Arial Narrow" w:cs="Times New Roman"/>
          <w:sz w:val="24"/>
          <w:szCs w:val="24"/>
          <w:lang w:eastAsia="tr-TR"/>
        </w:rPr>
        <w:t>Borçlu sıfatıyla</w:t>
      </w:r>
      <w:r w:rsidR="00591825">
        <w:rPr>
          <w:rFonts w:ascii="Arial Narrow" w:eastAsia="Times New Roman" w:hAnsi="Arial Narrow" w:cs="Times New Roman"/>
          <w:sz w:val="24"/>
          <w:szCs w:val="24"/>
          <w:lang w:eastAsia="tr-TR"/>
        </w:rPr>
        <w:t xml:space="preserve"> </w:t>
      </w:r>
      <w:r w:rsidR="00591825">
        <w:rPr>
          <w:rFonts w:ascii="Arial Narrow" w:hAnsi="Arial Narrow" w:cs="Tahoma"/>
          <w:sz w:val="24"/>
          <w:szCs w:val="24"/>
        </w:rPr>
        <w:fldChar w:fldCharType="begin">
          <w:ffData>
            <w:name w:val=""/>
            <w:enabled/>
            <w:calcOnExit w:val="0"/>
            <w:textInput>
              <w:default w:val="(9)"/>
            </w:textInput>
          </w:ffData>
        </w:fldChar>
      </w:r>
      <w:r w:rsidR="00591825">
        <w:rPr>
          <w:rFonts w:ascii="Arial Narrow" w:hAnsi="Arial Narrow" w:cs="Tahoma"/>
          <w:sz w:val="24"/>
          <w:szCs w:val="24"/>
        </w:rPr>
        <w:instrText xml:space="preserve"> FORMTEXT </w:instrText>
      </w:r>
      <w:r w:rsidR="00591825">
        <w:rPr>
          <w:rFonts w:ascii="Arial Narrow" w:hAnsi="Arial Narrow" w:cs="Tahoma"/>
          <w:sz w:val="24"/>
          <w:szCs w:val="24"/>
        </w:rPr>
      </w:r>
      <w:r w:rsidR="00591825">
        <w:rPr>
          <w:rFonts w:ascii="Arial Narrow" w:hAnsi="Arial Narrow" w:cs="Tahoma"/>
          <w:sz w:val="24"/>
          <w:szCs w:val="24"/>
        </w:rPr>
        <w:fldChar w:fldCharType="separate"/>
      </w:r>
      <w:r w:rsidR="00591825">
        <w:rPr>
          <w:rFonts w:ascii="Arial Narrow" w:hAnsi="Arial Narrow" w:cs="Tahoma"/>
          <w:noProof/>
          <w:sz w:val="24"/>
          <w:szCs w:val="24"/>
        </w:rPr>
        <w:t>(9)</w:t>
      </w:r>
      <w:r w:rsidR="00591825">
        <w:rPr>
          <w:rFonts w:ascii="Arial Narrow" w:hAnsi="Arial Narrow" w:cs="Tahoma"/>
          <w:sz w:val="24"/>
          <w:szCs w:val="24"/>
        </w:rPr>
        <w:fldChar w:fldCharType="end"/>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00A219E3"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Rehin Veren sıfatıyla</w:t>
      </w:r>
      <w:r w:rsidR="00591825">
        <w:rPr>
          <w:rFonts w:ascii="Arial Narrow" w:eastAsia="Times New Roman" w:hAnsi="Arial Narrow" w:cs="Times New Roman"/>
          <w:sz w:val="24"/>
          <w:szCs w:val="24"/>
          <w:lang w:eastAsia="tr-TR"/>
        </w:rPr>
        <w:t xml:space="preserve"> </w:t>
      </w:r>
      <w:r w:rsidR="00591825">
        <w:rPr>
          <w:rFonts w:ascii="Arial Narrow" w:hAnsi="Arial Narrow" w:cs="Tahoma"/>
          <w:sz w:val="24"/>
          <w:szCs w:val="24"/>
        </w:rPr>
        <w:fldChar w:fldCharType="begin">
          <w:ffData>
            <w:name w:val=""/>
            <w:enabled/>
            <w:calcOnExit w:val="0"/>
            <w:textInput>
              <w:default w:val="(10)"/>
            </w:textInput>
          </w:ffData>
        </w:fldChar>
      </w:r>
      <w:r w:rsidR="00591825">
        <w:rPr>
          <w:rFonts w:ascii="Arial Narrow" w:hAnsi="Arial Narrow" w:cs="Tahoma"/>
          <w:sz w:val="24"/>
          <w:szCs w:val="24"/>
        </w:rPr>
        <w:instrText xml:space="preserve"> FORMTEXT </w:instrText>
      </w:r>
      <w:r w:rsidR="00591825">
        <w:rPr>
          <w:rFonts w:ascii="Arial Narrow" w:hAnsi="Arial Narrow" w:cs="Tahoma"/>
          <w:sz w:val="24"/>
          <w:szCs w:val="24"/>
        </w:rPr>
      </w:r>
      <w:r w:rsidR="00591825">
        <w:rPr>
          <w:rFonts w:ascii="Arial Narrow" w:hAnsi="Arial Narrow" w:cs="Tahoma"/>
          <w:sz w:val="24"/>
          <w:szCs w:val="24"/>
        </w:rPr>
        <w:fldChar w:fldCharType="separate"/>
      </w:r>
      <w:r w:rsidR="00591825">
        <w:rPr>
          <w:rFonts w:ascii="Arial Narrow" w:hAnsi="Arial Narrow" w:cs="Tahoma"/>
          <w:noProof/>
          <w:sz w:val="24"/>
          <w:szCs w:val="24"/>
        </w:rPr>
        <w:t>(10)</w:t>
      </w:r>
      <w:r w:rsidR="00591825">
        <w:rPr>
          <w:rFonts w:ascii="Arial Narrow" w:hAnsi="Arial Narrow" w:cs="Tahoma"/>
          <w:sz w:val="24"/>
          <w:szCs w:val="24"/>
        </w:rPr>
        <w:fldChar w:fldCharType="end"/>
      </w:r>
    </w:p>
    <w:p w14:paraId="64CECAF0" w14:textId="77777777" w:rsidR="00BD348E" w:rsidRPr="00EC5522" w:rsidRDefault="00BD348E" w:rsidP="003D1746">
      <w:pPr>
        <w:spacing w:after="0" w:line="240" w:lineRule="auto"/>
        <w:jc w:val="both"/>
        <w:rPr>
          <w:rFonts w:ascii="Arial Narrow" w:eastAsia="Times New Roman" w:hAnsi="Arial Narrow" w:cs="Times New Roman"/>
          <w:b/>
          <w:sz w:val="24"/>
          <w:szCs w:val="24"/>
          <w:lang w:eastAsia="tr-TR"/>
        </w:rPr>
      </w:pPr>
    </w:p>
    <w:bookmarkStart w:id="0" w:name="_GoBack"/>
    <w:p w14:paraId="64CECAF1" w14:textId="2A0D1932" w:rsidR="00BD348E" w:rsidRPr="00EC5522" w:rsidRDefault="00EC5522" w:rsidP="003D1746">
      <w:pPr>
        <w:spacing w:after="0" w:line="240" w:lineRule="auto"/>
        <w:jc w:val="both"/>
        <w:rPr>
          <w:rFonts w:ascii="Arial Narrow" w:eastAsia="Times New Roman" w:hAnsi="Arial Narrow" w:cs="Times New Roman"/>
          <w:sz w:val="24"/>
          <w:szCs w:val="24"/>
          <w:lang w:eastAsia="tr-TR"/>
        </w:rPr>
      </w:pPr>
      <w:r w:rsidRPr="00EC5522">
        <w:rPr>
          <w:rFonts w:ascii="Arial Narrow" w:hAnsi="Arial Narrow" w:cs="Tahoma"/>
          <w:sz w:val="24"/>
          <w:szCs w:val="24"/>
        </w:rPr>
        <w:fldChar w:fldCharType="begin">
          <w:ffData>
            <w:name w:val=""/>
            <w:enabled/>
            <w:calcOnExit w:val="0"/>
            <w:textInput>
              <w:default w:val="..................."/>
            </w:textInput>
          </w:ffData>
        </w:fldChar>
      </w:r>
      <w:r w:rsidRPr="00EC5522">
        <w:rPr>
          <w:rFonts w:ascii="Arial Narrow" w:hAnsi="Arial Narrow" w:cs="Tahoma"/>
          <w:sz w:val="24"/>
          <w:szCs w:val="24"/>
        </w:rPr>
        <w:instrText xml:space="preserve"> FORMTEXT </w:instrText>
      </w:r>
      <w:r w:rsidRPr="00EC5522">
        <w:rPr>
          <w:rFonts w:ascii="Arial Narrow" w:hAnsi="Arial Narrow" w:cs="Tahoma"/>
          <w:sz w:val="24"/>
          <w:szCs w:val="24"/>
        </w:rPr>
      </w:r>
      <w:r w:rsidRPr="00EC5522">
        <w:rPr>
          <w:rFonts w:ascii="Arial Narrow" w:hAnsi="Arial Narrow" w:cs="Tahoma"/>
          <w:sz w:val="24"/>
          <w:szCs w:val="24"/>
        </w:rPr>
        <w:fldChar w:fldCharType="separate"/>
      </w:r>
      <w:r w:rsidRPr="00EC5522">
        <w:rPr>
          <w:rFonts w:ascii="Arial Narrow" w:hAnsi="Arial Narrow" w:cs="Tahoma"/>
          <w:noProof/>
          <w:sz w:val="24"/>
          <w:szCs w:val="24"/>
        </w:rPr>
        <w:t>...................</w:t>
      </w:r>
      <w:r w:rsidRPr="00EC5522">
        <w:rPr>
          <w:rFonts w:ascii="Arial Narrow" w:hAnsi="Arial Narrow" w:cs="Tahoma"/>
          <w:sz w:val="24"/>
          <w:szCs w:val="24"/>
        </w:rPr>
        <w:fldChar w:fldCharType="end"/>
      </w:r>
      <w:bookmarkEnd w:id="0"/>
      <w:r w:rsidR="00BD348E" w:rsidRPr="00EC5522">
        <w:rPr>
          <w:rFonts w:ascii="Arial Narrow" w:eastAsia="Times New Roman" w:hAnsi="Arial Narrow" w:cs="Times New Roman"/>
          <w:b/>
          <w:sz w:val="24"/>
          <w:szCs w:val="24"/>
          <w:lang w:eastAsia="tr-TR"/>
        </w:rPr>
        <w:tab/>
      </w:r>
      <w:r w:rsidR="00BD348E" w:rsidRPr="00EC5522">
        <w:rPr>
          <w:rFonts w:ascii="Arial Narrow" w:eastAsia="Times New Roman" w:hAnsi="Arial Narrow" w:cs="Times New Roman"/>
          <w:b/>
          <w:sz w:val="24"/>
          <w:szCs w:val="24"/>
          <w:lang w:eastAsia="tr-TR"/>
        </w:rPr>
        <w:tab/>
      </w:r>
      <w:r w:rsidR="00BD348E" w:rsidRPr="00EC5522">
        <w:rPr>
          <w:rFonts w:ascii="Arial Narrow" w:eastAsia="Times New Roman" w:hAnsi="Arial Narrow" w:cs="Times New Roman"/>
          <w:b/>
          <w:sz w:val="24"/>
          <w:szCs w:val="24"/>
          <w:lang w:eastAsia="tr-TR"/>
        </w:rPr>
        <w:tab/>
      </w:r>
      <w:r w:rsidR="00BD348E" w:rsidRPr="00EC5522">
        <w:rPr>
          <w:rFonts w:ascii="Arial Narrow" w:eastAsia="Times New Roman" w:hAnsi="Arial Narrow" w:cs="Times New Roman"/>
          <w:b/>
          <w:sz w:val="24"/>
          <w:szCs w:val="24"/>
          <w:lang w:eastAsia="tr-TR"/>
        </w:rPr>
        <w:tab/>
      </w:r>
      <w:r w:rsidR="00BD348E" w:rsidRPr="00EC5522">
        <w:rPr>
          <w:rFonts w:ascii="Arial Narrow" w:eastAsia="Times New Roman" w:hAnsi="Arial Narrow" w:cs="Times New Roman"/>
          <w:b/>
          <w:sz w:val="24"/>
          <w:szCs w:val="24"/>
          <w:lang w:eastAsia="tr-TR"/>
        </w:rPr>
        <w:tab/>
      </w:r>
      <w:r>
        <w:rPr>
          <w:rFonts w:ascii="Arial Narrow" w:eastAsia="Times New Roman" w:hAnsi="Arial Narrow" w:cs="Times New Roman"/>
          <w:b/>
          <w:sz w:val="24"/>
          <w:szCs w:val="24"/>
          <w:lang w:eastAsia="tr-TR"/>
        </w:rPr>
        <w:tab/>
      </w:r>
      <w:r w:rsidRPr="00EC5522">
        <w:rPr>
          <w:rFonts w:ascii="Arial Narrow" w:hAnsi="Arial Narrow" w:cs="Tahoma"/>
          <w:sz w:val="24"/>
          <w:szCs w:val="24"/>
        </w:rPr>
        <w:fldChar w:fldCharType="begin">
          <w:ffData>
            <w:name w:val=""/>
            <w:enabled/>
            <w:calcOnExit w:val="0"/>
            <w:textInput>
              <w:default w:val="..................."/>
            </w:textInput>
          </w:ffData>
        </w:fldChar>
      </w:r>
      <w:r w:rsidRPr="00EC5522">
        <w:rPr>
          <w:rFonts w:ascii="Arial Narrow" w:hAnsi="Arial Narrow" w:cs="Tahoma"/>
          <w:sz w:val="24"/>
          <w:szCs w:val="24"/>
        </w:rPr>
        <w:instrText xml:space="preserve"> FORMTEXT </w:instrText>
      </w:r>
      <w:r w:rsidRPr="00EC5522">
        <w:rPr>
          <w:rFonts w:ascii="Arial Narrow" w:hAnsi="Arial Narrow" w:cs="Tahoma"/>
          <w:sz w:val="24"/>
          <w:szCs w:val="24"/>
        </w:rPr>
      </w:r>
      <w:r w:rsidRPr="00EC5522">
        <w:rPr>
          <w:rFonts w:ascii="Arial Narrow" w:hAnsi="Arial Narrow" w:cs="Tahoma"/>
          <w:sz w:val="24"/>
          <w:szCs w:val="24"/>
        </w:rPr>
        <w:fldChar w:fldCharType="separate"/>
      </w:r>
      <w:r w:rsidRPr="00EC5522">
        <w:rPr>
          <w:rFonts w:ascii="Arial Narrow" w:hAnsi="Arial Narrow" w:cs="Tahoma"/>
          <w:noProof/>
          <w:sz w:val="24"/>
          <w:szCs w:val="24"/>
        </w:rPr>
        <w:t>...................</w:t>
      </w:r>
      <w:r w:rsidRPr="00EC5522">
        <w:rPr>
          <w:rFonts w:ascii="Arial Narrow" w:hAnsi="Arial Narrow" w:cs="Tahoma"/>
          <w:sz w:val="24"/>
          <w:szCs w:val="24"/>
        </w:rPr>
        <w:fldChar w:fldCharType="end"/>
      </w:r>
    </w:p>
    <w:p w14:paraId="64CECAF2" w14:textId="77777777" w:rsidR="009D5F34" w:rsidRPr="00EC5522" w:rsidRDefault="009D5F34" w:rsidP="003D1746">
      <w:pPr>
        <w:spacing w:after="0" w:line="240" w:lineRule="auto"/>
        <w:jc w:val="both"/>
        <w:rPr>
          <w:rFonts w:ascii="Arial Narrow" w:eastAsia="Times New Roman" w:hAnsi="Arial Narrow" w:cs="Times New Roman"/>
          <w:sz w:val="24"/>
          <w:szCs w:val="24"/>
          <w:lang w:eastAsia="tr-TR"/>
        </w:rPr>
      </w:pPr>
    </w:p>
    <w:p w14:paraId="64CECAF3" w14:textId="6A31E54D" w:rsidR="009D5F34" w:rsidRPr="00EC5522" w:rsidRDefault="009D5F34" w:rsidP="00A219E3">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İ</w:t>
      </w:r>
      <w:r w:rsidR="004330AF" w:rsidRPr="00EC5522">
        <w:rPr>
          <w:rFonts w:ascii="Arial Narrow" w:eastAsia="Times New Roman" w:hAnsi="Arial Narrow" w:cs="Times New Roman"/>
          <w:sz w:val="24"/>
          <w:szCs w:val="24"/>
          <w:lang w:eastAsia="tr-TR"/>
        </w:rPr>
        <w:t>sim</w:t>
      </w:r>
      <w:r w:rsidRPr="00EC5522">
        <w:rPr>
          <w:rFonts w:ascii="Arial Narrow" w:eastAsia="Times New Roman" w:hAnsi="Arial Narrow" w:cs="Times New Roman"/>
          <w:sz w:val="24"/>
          <w:szCs w:val="24"/>
          <w:lang w:eastAsia="tr-TR"/>
        </w:rPr>
        <w:t>:</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r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ab/>
      </w:r>
      <w:r w:rsidR="004330AF" w:rsidRPr="00EC5522">
        <w:rPr>
          <w:rFonts w:ascii="Arial Narrow" w:eastAsia="Times New Roman" w:hAnsi="Arial Narrow" w:cs="Times New Roman"/>
          <w:sz w:val="24"/>
          <w:szCs w:val="24"/>
          <w:lang w:eastAsia="tr-TR"/>
        </w:rPr>
        <w:t>İsim:</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p>
    <w:p w14:paraId="64CECAF4" w14:textId="44406EC9" w:rsidR="009D5F34" w:rsidRPr="00EC5522" w:rsidRDefault="004330AF" w:rsidP="00A219E3">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Unvan</w:t>
      </w:r>
      <w:r w:rsidR="009D5F34" w:rsidRPr="00EC5522">
        <w:rPr>
          <w:rFonts w:ascii="Arial Narrow" w:eastAsia="Times New Roman" w:hAnsi="Arial Narrow" w:cs="Times New Roman"/>
          <w:sz w:val="24"/>
          <w:szCs w:val="24"/>
          <w:lang w:eastAsia="tr-TR"/>
        </w:rPr>
        <w:t>:</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Unvan:</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p>
    <w:p w14:paraId="64CECAF5" w14:textId="0EB9F887" w:rsidR="009D5F34" w:rsidRPr="00EC5522" w:rsidRDefault="004330AF" w:rsidP="00A219E3">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Web Sitesi:</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Web Sitesi:</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r w:rsidR="009D5F34" w:rsidRPr="00EC5522">
        <w:rPr>
          <w:rFonts w:ascii="Arial Narrow" w:eastAsia="Times New Roman" w:hAnsi="Arial Narrow" w:cs="Times New Roman"/>
          <w:sz w:val="24"/>
          <w:szCs w:val="24"/>
          <w:lang w:eastAsia="tr-TR"/>
        </w:rPr>
        <w:tab/>
      </w:r>
    </w:p>
    <w:p w14:paraId="64CECAF6" w14:textId="75B4883C" w:rsidR="009D5F34" w:rsidRPr="00EC5522" w:rsidRDefault="009D5F34" w:rsidP="00A219E3">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Kayıtlı Elektronik Posta:</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r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ab/>
        <w:t>Kayıtlı Elektronik Posta:</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p>
    <w:p w14:paraId="64CECAF7" w14:textId="43537A87" w:rsidR="004330AF" w:rsidRPr="00EC5522" w:rsidRDefault="004330AF" w:rsidP="00A219E3">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Ticaret Sicili ve Numarası:</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009D5F34"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Ticaret Sicili ve Numarası:</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p>
    <w:p w14:paraId="64CECAF8" w14:textId="1289073B" w:rsidR="00094478" w:rsidRPr="00EC5522" w:rsidRDefault="004330AF" w:rsidP="00A219E3">
      <w:pPr>
        <w:spacing w:after="0" w:line="240" w:lineRule="auto"/>
        <w:jc w:val="both"/>
        <w:rPr>
          <w:rFonts w:ascii="Arial Narrow" w:hAnsi="Arial Narrow"/>
          <w:sz w:val="24"/>
          <w:szCs w:val="24"/>
        </w:rPr>
      </w:pPr>
      <w:r w:rsidRPr="00EC5522">
        <w:rPr>
          <w:rFonts w:ascii="Arial Narrow" w:eastAsia="Times New Roman" w:hAnsi="Arial Narrow" w:cs="Times New Roman"/>
          <w:sz w:val="24"/>
          <w:szCs w:val="24"/>
          <w:lang w:eastAsia="tr-TR"/>
        </w:rPr>
        <w:t>İmza:</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r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ab/>
        <w:t>İmza:</w:t>
      </w:r>
      <w:r w:rsidR="00FF388E">
        <w:rPr>
          <w:rFonts w:ascii="Arial Narrow" w:eastAsia="Times New Roman" w:hAnsi="Arial Narrow" w:cs="Times New Roman"/>
          <w:sz w:val="24"/>
          <w:szCs w:val="24"/>
          <w:lang w:eastAsia="tr-TR"/>
        </w:rPr>
        <w:t xml:space="preserve"> </w:t>
      </w:r>
      <w:r w:rsidR="00FF388E" w:rsidRPr="00EC5522">
        <w:rPr>
          <w:rFonts w:ascii="Arial Narrow" w:hAnsi="Arial Narrow" w:cs="Tahoma"/>
          <w:sz w:val="24"/>
          <w:szCs w:val="24"/>
        </w:rPr>
        <w:fldChar w:fldCharType="begin">
          <w:ffData>
            <w:name w:val=""/>
            <w:enabled/>
            <w:calcOnExit w:val="0"/>
            <w:textInput>
              <w:default w:val="..................."/>
            </w:textInput>
          </w:ffData>
        </w:fldChar>
      </w:r>
      <w:r w:rsidR="00FF388E" w:rsidRPr="00EC5522">
        <w:rPr>
          <w:rFonts w:ascii="Arial Narrow" w:hAnsi="Arial Narrow" w:cs="Tahoma"/>
          <w:sz w:val="24"/>
          <w:szCs w:val="24"/>
        </w:rPr>
        <w:instrText xml:space="preserve"> FORMTEXT </w:instrText>
      </w:r>
      <w:r w:rsidR="00FF388E" w:rsidRPr="00EC5522">
        <w:rPr>
          <w:rFonts w:ascii="Arial Narrow" w:hAnsi="Arial Narrow" w:cs="Tahoma"/>
          <w:sz w:val="24"/>
          <w:szCs w:val="24"/>
        </w:rPr>
      </w:r>
      <w:r w:rsidR="00FF388E" w:rsidRPr="00EC5522">
        <w:rPr>
          <w:rFonts w:ascii="Arial Narrow" w:hAnsi="Arial Narrow" w:cs="Tahoma"/>
          <w:sz w:val="24"/>
          <w:szCs w:val="24"/>
        </w:rPr>
        <w:fldChar w:fldCharType="separate"/>
      </w:r>
      <w:r w:rsidR="00FF388E" w:rsidRPr="00EC5522">
        <w:rPr>
          <w:rFonts w:ascii="Arial Narrow" w:hAnsi="Arial Narrow" w:cs="Tahoma"/>
          <w:noProof/>
          <w:sz w:val="24"/>
          <w:szCs w:val="24"/>
        </w:rPr>
        <w:t>...................</w:t>
      </w:r>
      <w:r w:rsidR="00FF388E" w:rsidRPr="00EC5522">
        <w:rPr>
          <w:rFonts w:ascii="Arial Narrow" w:hAnsi="Arial Narrow" w:cs="Tahoma"/>
          <w:sz w:val="24"/>
          <w:szCs w:val="24"/>
        </w:rPr>
        <w:fldChar w:fldCharType="end"/>
      </w:r>
      <w:r w:rsidR="009D5F34" w:rsidRPr="00EC5522">
        <w:rPr>
          <w:rFonts w:ascii="Arial Narrow" w:eastAsia="Times New Roman" w:hAnsi="Arial Narrow" w:cs="Times New Roman"/>
          <w:sz w:val="24"/>
          <w:szCs w:val="24"/>
          <w:lang w:eastAsia="tr-TR"/>
        </w:rPr>
        <w:tab/>
      </w:r>
      <w:r w:rsidR="009D5F34" w:rsidRPr="00EC5522">
        <w:rPr>
          <w:rFonts w:ascii="Arial Narrow" w:hAnsi="Arial Narrow"/>
          <w:sz w:val="24"/>
          <w:szCs w:val="24"/>
        </w:rPr>
        <w:tab/>
      </w:r>
    </w:p>
    <w:p w14:paraId="64CECAF9" w14:textId="77777777" w:rsidR="00094478" w:rsidRPr="00EC5522" w:rsidRDefault="00094478" w:rsidP="00A219E3">
      <w:pPr>
        <w:spacing w:after="0" w:line="240" w:lineRule="auto"/>
        <w:jc w:val="both"/>
        <w:rPr>
          <w:rFonts w:ascii="Arial Narrow" w:eastAsia="Times New Roman" w:hAnsi="Arial Narrow" w:cs="Times New Roman"/>
          <w:sz w:val="24"/>
          <w:szCs w:val="24"/>
          <w:lang w:eastAsia="tr-TR"/>
        </w:rPr>
      </w:pPr>
    </w:p>
    <w:p w14:paraId="64CECAFF" w14:textId="77777777" w:rsidR="009D5F34" w:rsidRPr="00EC5522" w:rsidRDefault="00525DB4" w:rsidP="009D5F34">
      <w:pPr>
        <w:spacing w:after="0" w:line="240" w:lineRule="auto"/>
        <w:jc w:val="center"/>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Banka</w:t>
      </w:r>
    </w:p>
    <w:p w14:paraId="64CECB00" w14:textId="77777777" w:rsidR="003D1746" w:rsidRPr="00EC5522" w:rsidRDefault="009D5F34" w:rsidP="00A219E3">
      <w:pPr>
        <w:spacing w:after="0" w:line="240" w:lineRule="auto"/>
        <w:jc w:val="center"/>
        <w:rPr>
          <w:rFonts w:ascii="Arial Narrow" w:eastAsia="Times New Roman" w:hAnsi="Arial Narrow" w:cs="Times New Roman"/>
          <w:b/>
          <w:sz w:val="24"/>
          <w:szCs w:val="24"/>
          <w:lang w:eastAsia="tr-TR"/>
        </w:rPr>
      </w:pPr>
      <w:r w:rsidRPr="00EC5522" w:rsidDel="00F4337A">
        <w:rPr>
          <w:rFonts w:ascii="Arial Narrow" w:eastAsia="Times New Roman" w:hAnsi="Arial Narrow" w:cs="Times New Roman"/>
          <w:b/>
          <w:sz w:val="24"/>
          <w:szCs w:val="24"/>
          <w:lang w:eastAsia="tr-TR"/>
        </w:rPr>
        <w:t xml:space="preserve"> </w:t>
      </w:r>
      <w:r w:rsidR="00F4337A" w:rsidRPr="00EC5522">
        <w:rPr>
          <w:rFonts w:ascii="Arial Narrow" w:eastAsia="Times New Roman" w:hAnsi="Arial Narrow" w:cs="Times New Roman"/>
          <w:b/>
          <w:sz w:val="24"/>
          <w:szCs w:val="24"/>
          <w:lang w:eastAsia="tr-TR"/>
        </w:rPr>
        <w:t xml:space="preserve">ODEA BANK A.Ş. </w:t>
      </w:r>
    </w:p>
    <w:p w14:paraId="64CECB02" w14:textId="77777777" w:rsidR="00F84CFB" w:rsidRPr="00EC5522" w:rsidRDefault="00F84CFB" w:rsidP="00A219E3">
      <w:pPr>
        <w:spacing w:after="0" w:line="240" w:lineRule="auto"/>
        <w:jc w:val="center"/>
        <w:rPr>
          <w:rFonts w:ascii="Arial Narrow" w:eastAsia="Times New Roman" w:hAnsi="Arial Narrow" w:cs="Times New Roman"/>
          <w:b/>
          <w:sz w:val="24"/>
          <w:szCs w:val="24"/>
          <w:lang w:eastAsia="tr-TR"/>
        </w:rPr>
      </w:pPr>
    </w:p>
    <w:p w14:paraId="64CECB03" w14:textId="0E24B42E"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İsim: Cem Muratoğlu                                                      </w:t>
      </w:r>
      <w:r w:rsidR="00F4337A" w:rsidRPr="00EC5522">
        <w:rPr>
          <w:rFonts w:ascii="Arial Narrow" w:eastAsia="Times New Roman" w:hAnsi="Arial Narrow" w:cs="Times New Roman"/>
          <w:sz w:val="24"/>
          <w:szCs w:val="24"/>
          <w:lang w:eastAsia="tr-TR"/>
        </w:rPr>
        <w:tab/>
      </w:r>
      <w:r w:rsidR="00F4337A"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 xml:space="preserve">İsim: </w:t>
      </w:r>
      <w:r w:rsidR="009D6FCC" w:rsidRPr="00EC5522">
        <w:rPr>
          <w:rFonts w:ascii="Arial Narrow" w:eastAsia="Times New Roman" w:hAnsi="Arial Narrow" w:cs="Times New Roman"/>
          <w:sz w:val="24"/>
          <w:szCs w:val="24"/>
          <w:lang w:eastAsia="tr-TR"/>
        </w:rPr>
        <w:t>Yalçın Avcı</w:t>
      </w:r>
    </w:p>
    <w:p w14:paraId="64CECB04" w14:textId="6E675570" w:rsidR="003D1746" w:rsidRPr="00EC5522" w:rsidRDefault="004330AF"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Unvan</w:t>
      </w:r>
      <w:r w:rsidR="003D1746" w:rsidRPr="00EC5522">
        <w:rPr>
          <w:rFonts w:ascii="Arial Narrow" w:eastAsia="Times New Roman" w:hAnsi="Arial Narrow" w:cs="Times New Roman"/>
          <w:sz w:val="24"/>
          <w:szCs w:val="24"/>
          <w:lang w:eastAsia="tr-TR"/>
        </w:rPr>
        <w:t>: Bireysel Bankacılık GMY                                   </w:t>
      </w:r>
      <w:r w:rsidR="00F4337A" w:rsidRPr="00EC5522">
        <w:rPr>
          <w:rFonts w:ascii="Arial Narrow" w:eastAsia="Times New Roman" w:hAnsi="Arial Narrow" w:cs="Times New Roman"/>
          <w:sz w:val="24"/>
          <w:szCs w:val="24"/>
          <w:lang w:eastAsia="tr-TR"/>
        </w:rPr>
        <w:tab/>
      </w:r>
      <w:r w:rsidR="00F4337A"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Unvan</w:t>
      </w:r>
      <w:r w:rsidR="003D1746" w:rsidRPr="00EC5522">
        <w:rPr>
          <w:rFonts w:ascii="Arial Narrow" w:eastAsia="Times New Roman" w:hAnsi="Arial Narrow" w:cs="Times New Roman"/>
          <w:sz w:val="24"/>
          <w:szCs w:val="24"/>
          <w:lang w:eastAsia="tr-TR"/>
        </w:rPr>
        <w:t xml:space="preserve">: </w:t>
      </w:r>
      <w:r w:rsidR="00591825">
        <w:rPr>
          <w:rFonts w:ascii="Arial Narrow" w:eastAsia="Times New Roman" w:hAnsi="Arial Narrow" w:cs="Times New Roman"/>
          <w:sz w:val="24"/>
          <w:szCs w:val="24"/>
          <w:lang w:eastAsia="tr-TR"/>
        </w:rPr>
        <w:t>Ticari</w:t>
      </w:r>
      <w:r w:rsidR="009D6FCC" w:rsidRPr="00EC5522">
        <w:rPr>
          <w:rFonts w:ascii="Arial Narrow" w:eastAsia="Times New Roman" w:hAnsi="Arial Narrow" w:cs="Times New Roman"/>
          <w:sz w:val="24"/>
          <w:szCs w:val="24"/>
          <w:lang w:eastAsia="tr-TR"/>
        </w:rPr>
        <w:t xml:space="preserve"> Bankacılık GMY</w:t>
      </w:r>
    </w:p>
    <w:p w14:paraId="64CECB05" w14:textId="77777777" w:rsidR="009D5F34"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İmza:                                                                              </w:t>
      </w:r>
      <w:r w:rsidR="00F4337A" w:rsidRPr="00EC5522">
        <w:rPr>
          <w:rFonts w:ascii="Arial Narrow" w:eastAsia="Times New Roman" w:hAnsi="Arial Narrow" w:cs="Times New Roman"/>
          <w:sz w:val="24"/>
          <w:szCs w:val="24"/>
          <w:lang w:eastAsia="tr-TR"/>
        </w:rPr>
        <w:tab/>
      </w:r>
      <w:r w:rsidR="00F4337A" w:rsidRPr="00EC5522">
        <w:rPr>
          <w:rFonts w:ascii="Arial Narrow" w:eastAsia="Times New Roman" w:hAnsi="Arial Narrow" w:cs="Times New Roman"/>
          <w:sz w:val="24"/>
          <w:szCs w:val="24"/>
          <w:lang w:eastAsia="tr-TR"/>
        </w:rPr>
        <w:tab/>
      </w:r>
      <w:r w:rsidRPr="00EC5522">
        <w:rPr>
          <w:rFonts w:ascii="Arial Narrow" w:eastAsia="Times New Roman" w:hAnsi="Arial Narrow" w:cs="Times New Roman"/>
          <w:sz w:val="24"/>
          <w:szCs w:val="24"/>
          <w:lang w:eastAsia="tr-TR"/>
        </w:rPr>
        <w:t>İmza:  </w:t>
      </w:r>
    </w:p>
    <w:p w14:paraId="64CECB06" w14:textId="5BF140A3"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noProof/>
          <w:sz w:val="24"/>
          <w:szCs w:val="24"/>
          <w:lang w:eastAsia="tr-TR"/>
        </w:rPr>
        <w:drawing>
          <wp:inline distT="0" distB="0" distL="0" distR="0" wp14:anchorId="64CECB32" wp14:editId="64CECB33">
            <wp:extent cx="1065530" cy="469265"/>
            <wp:effectExtent l="0" t="0" r="1270" b="6985"/>
            <wp:docPr id="3" name="Picture 3" descr="http://obtvm-ts4ui1.odeabank.com.tr/interface/img/Cem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tvm-ts4ui1.odeabank.com.tr/interface/img/CemM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5530" cy="469265"/>
                    </a:xfrm>
                    <a:prstGeom prst="rect">
                      <a:avLst/>
                    </a:prstGeom>
                    <a:noFill/>
                    <a:ln>
                      <a:noFill/>
                    </a:ln>
                  </pic:spPr>
                </pic:pic>
              </a:graphicData>
            </a:graphic>
          </wp:inline>
        </w:drawing>
      </w:r>
      <w:r w:rsidRPr="00EC5522">
        <w:rPr>
          <w:rFonts w:ascii="Arial Narrow" w:eastAsia="Times New Roman" w:hAnsi="Arial Narrow" w:cs="Times New Roman"/>
          <w:sz w:val="24"/>
          <w:szCs w:val="24"/>
          <w:lang w:eastAsia="tr-TR"/>
        </w:rPr>
        <w:t>                                                                 </w:t>
      </w:r>
      <w:r w:rsidR="009D5F34" w:rsidRPr="00EC5522">
        <w:rPr>
          <w:rFonts w:ascii="Arial Narrow" w:eastAsia="Times New Roman" w:hAnsi="Arial Narrow" w:cs="Times New Roman"/>
          <w:sz w:val="24"/>
          <w:szCs w:val="24"/>
          <w:lang w:eastAsia="tr-TR"/>
        </w:rPr>
        <w:t xml:space="preserve">               </w:t>
      </w:r>
      <w:r w:rsidR="009D6FCC" w:rsidRPr="00EC5522">
        <w:rPr>
          <w:rFonts w:ascii="Arial Narrow" w:eastAsia="Times New Roman" w:hAnsi="Arial Narrow" w:cs="Times New Roman"/>
          <w:noProof/>
          <w:sz w:val="24"/>
          <w:szCs w:val="24"/>
          <w:lang w:eastAsia="tr-TR"/>
        </w:rPr>
        <w:drawing>
          <wp:inline distT="0" distB="0" distL="0" distR="0" wp14:anchorId="51498328" wp14:editId="0C397C7C">
            <wp:extent cx="914400" cy="485140"/>
            <wp:effectExtent l="0" t="0" r="0" b="0"/>
            <wp:docPr id="1" name="Picture 1" descr="http://obtvm-ts4ui1.odeabank.com.tr/interface/img/Yalc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btvm-ts4ui1.odeabank.com.tr/interface/img/Yalcin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485140"/>
                    </a:xfrm>
                    <a:prstGeom prst="rect">
                      <a:avLst/>
                    </a:prstGeom>
                    <a:noFill/>
                    <a:ln>
                      <a:noFill/>
                    </a:ln>
                  </pic:spPr>
                </pic:pic>
              </a:graphicData>
            </a:graphic>
          </wp:inline>
        </w:drawing>
      </w:r>
    </w:p>
    <w:p w14:paraId="72C673F0" w14:textId="0218F7AF" w:rsidR="009D6FCC" w:rsidRPr="00EC5522" w:rsidRDefault="00D65894">
      <w:pPr>
        <w:rPr>
          <w:rFonts w:ascii="Arial Narrow" w:eastAsia="Times New Roman" w:hAnsi="Arial Narrow" w:cs="Times New Roman"/>
          <w:b/>
          <w:bCs/>
          <w:sz w:val="24"/>
          <w:szCs w:val="24"/>
          <w:lang w:eastAsia="tr-TR"/>
        </w:rPr>
      </w:pPr>
      <w:r w:rsidRPr="00EC5522">
        <w:rPr>
          <w:rFonts w:ascii="Arial Narrow" w:eastAsia="Times New Roman" w:hAnsi="Arial Narrow" w:cs="Times New Roman"/>
          <w:noProof/>
          <w:sz w:val="24"/>
          <w:szCs w:val="24"/>
          <w:lang w:eastAsia="tr-TR"/>
        </w:rPr>
        <mc:AlternateContent>
          <mc:Choice Requires="wps">
            <w:drawing>
              <wp:anchor distT="0" distB="0" distL="114300" distR="114300" simplePos="0" relativeHeight="251677696" behindDoc="0" locked="0" layoutInCell="1" allowOverlap="1" wp14:anchorId="3A7D0192" wp14:editId="169DBF32">
                <wp:simplePos x="0" y="0"/>
                <wp:positionH relativeFrom="column">
                  <wp:posOffset>5689600</wp:posOffset>
                </wp:positionH>
                <wp:positionV relativeFrom="paragraph">
                  <wp:posOffset>2411730</wp:posOffset>
                </wp:positionV>
                <wp:extent cx="818515" cy="3079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07975"/>
                        </a:xfrm>
                        <a:prstGeom prst="rect">
                          <a:avLst/>
                        </a:prstGeom>
                        <a:noFill/>
                        <a:ln w="9525">
                          <a:noFill/>
                          <a:miter lim="800000"/>
                          <a:headEnd/>
                          <a:tailEnd/>
                        </a:ln>
                      </wps:spPr>
                      <wps:txbx>
                        <w:txbxContent>
                          <w:p w14:paraId="1AD1E29B" w14:textId="2865D759" w:rsidR="00D65894" w:rsidRPr="00135CBE" w:rsidRDefault="0096382B" w:rsidP="00D65894">
                            <w:pPr>
                              <w:pStyle w:val="Footer"/>
                              <w:rPr>
                                <w:sz w:val="20"/>
                              </w:rPr>
                            </w:pPr>
                            <w:sdt>
                              <w:sdtPr>
                                <w:id w:val="1295170724"/>
                                <w:docPartObj>
                                  <w:docPartGallery w:val="Page Numbers (Bottom of Page)"/>
                                  <w:docPartUnique/>
                                </w:docPartObj>
                              </w:sdtPr>
                              <w:sdtEndPr>
                                <w:rPr>
                                  <w:sz w:val="20"/>
                                </w:rPr>
                              </w:sdtEndPr>
                              <w:sdtContent>
                                <w:r w:rsidR="00D65894">
                                  <w:t>3/3</w:t>
                                </w:r>
                              </w:sdtContent>
                            </w:sdt>
                          </w:p>
                          <w:p w14:paraId="00EF23A9" w14:textId="77777777" w:rsidR="00D65894" w:rsidRDefault="00D65894" w:rsidP="00D658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D0192" id="Text Box 2" o:spid="_x0000_s1027" type="#_x0000_t202" style="position:absolute;margin-left:448pt;margin-top:189.9pt;width:64.45pt;height: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" filled="f" stroked="f">
                <v:textbox>
                  <w:txbxContent>
                    <w:p w14:paraId="1AD1E29B" w14:textId="2865D759" w:rsidR="00D65894" w:rsidRPr="00135CBE" w:rsidRDefault="0096382B" w:rsidP="00D65894">
                      <w:pPr>
                        <w:pStyle w:val="Footer"/>
                        <w:rPr>
                          <w:sz w:val="20"/>
                        </w:rPr>
                      </w:pPr>
                      <w:sdt>
                        <w:sdtPr>
                          <w:id w:val="1295170724"/>
                          <w:docPartObj>
                            <w:docPartGallery w:val="Page Numbers (Bottom of Page)"/>
                            <w:docPartUnique/>
                          </w:docPartObj>
                        </w:sdtPr>
                        <w:sdtEndPr>
                          <w:rPr>
                            <w:sz w:val="20"/>
                          </w:rPr>
                        </w:sdtEndPr>
                        <w:sdtContent>
                          <w:r w:rsidR="00D65894">
                            <w:t>3/3</w:t>
                          </w:r>
                        </w:sdtContent>
                      </w:sdt>
                    </w:p>
                    <w:p w14:paraId="00EF23A9" w14:textId="77777777" w:rsidR="00D65894" w:rsidRDefault="00D65894" w:rsidP="00D65894"/>
                  </w:txbxContent>
                </v:textbox>
              </v:shape>
            </w:pict>
          </mc:Fallback>
        </mc:AlternateContent>
      </w:r>
      <w:r w:rsidR="009D6FCC" w:rsidRPr="00EC5522">
        <w:rPr>
          <w:rFonts w:ascii="Arial Narrow" w:eastAsia="Times New Roman" w:hAnsi="Arial Narrow" w:cs="Times New Roman"/>
          <w:b/>
          <w:bCs/>
          <w:sz w:val="24"/>
          <w:szCs w:val="24"/>
          <w:lang w:eastAsia="tr-TR"/>
        </w:rPr>
        <w:br w:type="page"/>
      </w:r>
    </w:p>
    <w:p w14:paraId="64CECB0B" w14:textId="5C7F4AA3" w:rsidR="003D1746" w:rsidRPr="00EC5522" w:rsidRDefault="003D1746" w:rsidP="00BA2537">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lastRenderedPageBreak/>
        <w:t>MEVDUAT REHNİ SÖZLEŞMESİ YÖNERGESİ</w:t>
      </w:r>
    </w:p>
    <w:p w14:paraId="64CECB0C" w14:textId="77777777" w:rsidR="003D1746" w:rsidRPr="00EC5522" w:rsidRDefault="003D1746" w:rsidP="003D1746">
      <w:pPr>
        <w:spacing w:after="0" w:line="240" w:lineRule="auto"/>
        <w:ind w:hanging="270"/>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w:t>
      </w:r>
    </w:p>
    <w:p w14:paraId="64CECB0D"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u w:val="single"/>
          <w:lang w:eastAsia="tr-TR"/>
        </w:rPr>
        <w:t xml:space="preserve">MEVDUAT REHNİ SÖZLEŞMESİ’NİN DOLDURULMASINDA DİKKAT EDİLMESİ GEREKEN HUSUSLAR: </w:t>
      </w:r>
    </w:p>
    <w:p w14:paraId="64CECB0E"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 </w:t>
      </w:r>
    </w:p>
    <w:p w14:paraId="64CECB0F"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Aşağıda yer alan maddeler Mevduat Rehni Sözleşmesi içerisindeki boşlukları işaret etmekte olup, her bir boşluk, boşluk sonunda sarı ile parantez içerisinde yazan numara ile aynı numaralı maddeye uygun olarak doldurulacaktır. </w:t>
      </w:r>
    </w:p>
    <w:p w14:paraId="64CECB10"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w:t>
      </w:r>
    </w:p>
    <w:p w14:paraId="64CECB11"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u w:val="single"/>
          <w:lang w:eastAsia="tr-TR"/>
        </w:rPr>
        <w:t xml:space="preserve">Mevduat Rehni Sözleşmesi içerisindeki boşluklar doldurulurken, boşluk sonunda yer alan ve sarı ile parantez içerisinde yazan numaralar mutlaka silinmeli ve imzaların alınacağı suretler üzerinde bu sarı ile parantez içerisinde yazılı numaralardan hiçbiri kalmamalıdır. </w:t>
      </w:r>
      <w:r w:rsidRPr="00EC5522">
        <w:rPr>
          <w:rFonts w:ascii="Arial Narrow" w:eastAsia="Times New Roman" w:hAnsi="Arial Narrow" w:cs="Times New Roman"/>
          <w:sz w:val="24"/>
          <w:szCs w:val="24"/>
          <w:lang w:eastAsia="tr-TR"/>
        </w:rPr>
        <w:t xml:space="preserve">Boşluklar içerisine yazılacak bilgilerden bazılarının rakamsal bilgiler olması nedeniyle, belirtilen boşluk sonunda yazan numaraların silinmemesi ileride çelişkili durumlar yaratabilecek olup, bunun engellenebilmesi için sarı ile parantez içerisinde yazılmış numaraların silinmesine önemle dikkat edilmelidir. </w:t>
      </w:r>
    </w:p>
    <w:p w14:paraId="64CECB12"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w:t>
      </w:r>
    </w:p>
    <w:p w14:paraId="64CECB13"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Mevduat Rehni Sözleşmesinde aynı tür bilgilerin birden çok yere yazılmasının gerekli olduğu yerlerde, ilgili boşluklar aynı boşluk numarası ile numaralandırılmıştır. </w:t>
      </w:r>
    </w:p>
    <w:p w14:paraId="64CECB14" w14:textId="3EAF1B12"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 xml:space="preserve">Tüm boşluklar aşağıda belirtildiği şekilde usulüne uygun, tam ve doğru olarak ve bilgisayar ortamında doldurulmalıdır. </w:t>
      </w:r>
      <w:r w:rsidRPr="00EC5522">
        <w:rPr>
          <w:rFonts w:ascii="Arial Narrow" w:eastAsia="Times New Roman" w:hAnsi="Arial Narrow" w:cs="Times New Roman"/>
          <w:sz w:val="24"/>
          <w:szCs w:val="24"/>
          <w:lang w:eastAsia="tr-TR"/>
        </w:rPr>
        <w:t>Mevduat Rehni Sözleşmesi bu suretle tamamlandıktan sonra</w:t>
      </w:r>
      <w:r w:rsidR="001B4A0A" w:rsidRPr="00EC5522">
        <w:rPr>
          <w:rFonts w:ascii="Arial Narrow" w:eastAsia="Times New Roman" w:hAnsi="Arial Narrow" w:cs="Times New Roman"/>
          <w:sz w:val="24"/>
          <w:szCs w:val="24"/>
          <w:lang w:eastAsia="tr-TR"/>
        </w:rPr>
        <w:t xml:space="preserve"> tüm sayfalarına ve</w:t>
      </w:r>
      <w:r w:rsidRPr="00EC5522">
        <w:rPr>
          <w:rFonts w:ascii="Arial Narrow" w:eastAsia="Times New Roman" w:hAnsi="Arial Narrow" w:cs="Times New Roman"/>
          <w:sz w:val="24"/>
          <w:szCs w:val="24"/>
          <w:lang w:eastAsia="tr-TR"/>
        </w:rPr>
        <w:t xml:space="preserve"> sonundaki imza bölümünde belirtilen yere</w:t>
      </w:r>
      <w:r w:rsidR="001B4A0A" w:rsidRPr="00EC5522">
        <w:rPr>
          <w:rFonts w:ascii="Arial Narrow" w:eastAsia="Times New Roman" w:hAnsi="Arial Narrow" w:cs="Times New Roman"/>
          <w:sz w:val="24"/>
          <w:szCs w:val="24"/>
          <w:lang w:eastAsia="tr-TR"/>
        </w:rPr>
        <w:t xml:space="preserve"> imza sirkülerine uygun olarak</w:t>
      </w:r>
      <w:r w:rsidRPr="00EC5522">
        <w:rPr>
          <w:rFonts w:ascii="Arial Narrow" w:eastAsia="Times New Roman" w:hAnsi="Arial Narrow" w:cs="Times New Roman"/>
          <w:sz w:val="24"/>
          <w:szCs w:val="24"/>
          <w:lang w:eastAsia="tr-TR"/>
        </w:rPr>
        <w:t xml:space="preserve"> ilgili kişilerin ıslak imzaları</w:t>
      </w:r>
      <w:r w:rsidR="001B4A0A" w:rsidRPr="00EC5522">
        <w:rPr>
          <w:rFonts w:ascii="Arial Narrow" w:eastAsia="Times New Roman" w:hAnsi="Arial Narrow" w:cs="Times New Roman"/>
          <w:sz w:val="24"/>
          <w:szCs w:val="24"/>
          <w:lang w:eastAsia="tr-TR"/>
        </w:rPr>
        <w:t xml:space="preserve"> ve tüzel kişiler için ayrıca kaşeleri</w:t>
      </w:r>
      <w:r w:rsidRPr="00EC5522">
        <w:rPr>
          <w:rFonts w:ascii="Arial Narrow" w:eastAsia="Times New Roman" w:hAnsi="Arial Narrow" w:cs="Times New Roman"/>
          <w:sz w:val="24"/>
          <w:szCs w:val="24"/>
          <w:lang w:eastAsia="tr-TR"/>
        </w:rPr>
        <w:t xml:space="preserve"> Şube gözetiminde, tam ve eksiksiz şekilde alınmalıdır. </w:t>
      </w:r>
    </w:p>
    <w:p w14:paraId="64CECB15"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w:t>
      </w:r>
    </w:p>
    <w:p w14:paraId="64CECB16" w14:textId="77777777" w:rsidR="003D1746" w:rsidRPr="00EC5522" w:rsidRDefault="003D1746" w:rsidP="00BA2537">
      <w:pPr>
        <w:pStyle w:val="ListParagraph"/>
        <w:numPr>
          <w:ilvl w:val="0"/>
          <w:numId w:val="1"/>
        </w:numPr>
        <w:spacing w:after="0" w:line="240" w:lineRule="auto"/>
        <w:ind w:left="284" w:hanging="284"/>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Mevduat Rehin Sözleşmesi’ni imzalayacak Rehin Veren’in adresi yazılmalıdır. Rehin veren ve borçlu her zaman aynı kişi olmayabilir. Böyle bir durumda buraya kredili müşterinin değil, mevduatını rehin veren kişinin adresi yazılmalıdır.</w:t>
      </w:r>
      <w:r w:rsidR="00A219E3"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sz w:val="24"/>
          <w:szCs w:val="24"/>
          <w:lang w:eastAsia="tr-TR"/>
        </w:rPr>
        <w:t xml:space="preserve">Rehin Veren gerçek kişi (şahıs) ise yerleşim yeri adresi, tüzel kişi (şirket) ise ticaret sicil kayıtlarında yer alan şirket faaliyet merkezi yazılmalıdır. Şirketin son ve yasal adres bilgileri, Şube tarafından şirkete ait ticaret sicil kayıtlarından kontrol ve teyit edilmelidir. </w:t>
      </w:r>
    </w:p>
    <w:p w14:paraId="64CECB17" w14:textId="77777777" w:rsidR="00A219E3" w:rsidRPr="00EC5522" w:rsidRDefault="00A219E3" w:rsidP="00BA2537">
      <w:pPr>
        <w:pStyle w:val="ListParagraph"/>
        <w:spacing w:after="0" w:line="240" w:lineRule="auto"/>
        <w:ind w:left="284" w:hanging="284"/>
        <w:jc w:val="both"/>
        <w:rPr>
          <w:rFonts w:ascii="Arial Narrow" w:eastAsia="Times New Roman" w:hAnsi="Arial Narrow" w:cs="Times New Roman"/>
          <w:sz w:val="24"/>
          <w:szCs w:val="24"/>
          <w:lang w:eastAsia="tr-TR"/>
        </w:rPr>
      </w:pPr>
    </w:p>
    <w:p w14:paraId="64CECB18" w14:textId="77777777" w:rsidR="00A219E3" w:rsidRPr="00EC5522" w:rsidRDefault="005B057A" w:rsidP="00A219E3">
      <w:pPr>
        <w:pStyle w:val="ListParagraph"/>
        <w:numPr>
          <w:ilvl w:val="0"/>
          <w:numId w:val="1"/>
        </w:numPr>
        <w:spacing w:after="0" w:line="240" w:lineRule="auto"/>
        <w:ind w:left="284"/>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Rehin veren ve borçlu her zaman aynı kişi olmayabilir. Böyle bir durumda buraya kredili müşterinin değil, mevduatını rehin veren kişinin </w:t>
      </w:r>
      <w:r w:rsidR="001B5954" w:rsidRPr="00EC5522">
        <w:rPr>
          <w:rFonts w:ascii="Arial Narrow" w:eastAsia="Times New Roman" w:hAnsi="Arial Narrow" w:cs="Times New Roman"/>
          <w:sz w:val="24"/>
          <w:szCs w:val="24"/>
          <w:lang w:eastAsia="tr-TR"/>
        </w:rPr>
        <w:t>isim/</w:t>
      </w:r>
      <w:r w:rsidRPr="00EC5522">
        <w:rPr>
          <w:rFonts w:ascii="Arial Narrow" w:eastAsia="Times New Roman" w:hAnsi="Arial Narrow" w:cs="Times New Roman"/>
          <w:sz w:val="24"/>
          <w:szCs w:val="24"/>
          <w:lang w:eastAsia="tr-TR"/>
        </w:rPr>
        <w:t xml:space="preserve">unvanı yazılmalıdır. </w:t>
      </w:r>
      <w:r w:rsidR="00A219E3" w:rsidRPr="00EC5522">
        <w:rPr>
          <w:rFonts w:ascii="Arial Narrow" w:eastAsia="Times New Roman" w:hAnsi="Arial Narrow" w:cs="Times New Roman"/>
          <w:sz w:val="24"/>
          <w:szCs w:val="24"/>
          <w:lang w:eastAsia="tr-TR"/>
        </w:rPr>
        <w:t>Rehin Veren gerçek kişi (şahıs) ise T</w:t>
      </w:r>
      <w:r w:rsidR="00B33E6B" w:rsidRPr="00EC5522">
        <w:rPr>
          <w:rFonts w:ascii="Arial Narrow" w:eastAsia="Times New Roman" w:hAnsi="Arial Narrow" w:cs="Times New Roman"/>
          <w:sz w:val="24"/>
          <w:szCs w:val="24"/>
          <w:lang w:eastAsia="tr-TR"/>
        </w:rPr>
        <w:t>CKN’si</w:t>
      </w:r>
      <w:r w:rsidR="00A219E3" w:rsidRPr="00EC5522">
        <w:rPr>
          <w:rFonts w:ascii="Arial Narrow" w:eastAsia="Times New Roman" w:hAnsi="Arial Narrow" w:cs="Times New Roman"/>
          <w:sz w:val="24"/>
          <w:szCs w:val="24"/>
          <w:lang w:eastAsia="tr-TR"/>
        </w:rPr>
        <w:t>, tüzel kişi (şirket) ise ticaret sicil kayıtlarında yer alan MERS</w:t>
      </w:r>
      <w:r w:rsidRPr="00EC5522">
        <w:rPr>
          <w:rFonts w:ascii="Arial Narrow" w:eastAsia="Times New Roman" w:hAnsi="Arial Narrow" w:cs="Times New Roman"/>
          <w:sz w:val="24"/>
          <w:szCs w:val="24"/>
          <w:lang w:eastAsia="tr-TR"/>
        </w:rPr>
        <w:t>İ</w:t>
      </w:r>
      <w:r w:rsidR="00A219E3" w:rsidRPr="00EC5522">
        <w:rPr>
          <w:rFonts w:ascii="Arial Narrow" w:eastAsia="Times New Roman" w:hAnsi="Arial Narrow" w:cs="Times New Roman"/>
          <w:sz w:val="24"/>
          <w:szCs w:val="24"/>
          <w:lang w:eastAsia="tr-TR"/>
        </w:rPr>
        <w:t>S numarası yazılmalıdır.</w:t>
      </w:r>
    </w:p>
    <w:p w14:paraId="64CECB19" w14:textId="77777777" w:rsidR="00A219E3" w:rsidRPr="00EC5522" w:rsidRDefault="00A219E3" w:rsidP="00A219E3">
      <w:pPr>
        <w:pStyle w:val="ListParagraph"/>
        <w:spacing w:after="0" w:line="240" w:lineRule="auto"/>
        <w:ind w:left="284"/>
        <w:jc w:val="both"/>
        <w:rPr>
          <w:rFonts w:ascii="Arial Narrow" w:eastAsia="Times New Roman" w:hAnsi="Arial Narrow" w:cs="Times New Roman"/>
          <w:sz w:val="24"/>
          <w:szCs w:val="24"/>
          <w:lang w:eastAsia="tr-TR"/>
        </w:rPr>
      </w:pPr>
    </w:p>
    <w:p w14:paraId="64CECB1A" w14:textId="77777777" w:rsidR="003D1746" w:rsidRPr="00EC5522" w:rsidRDefault="003D1746" w:rsidP="00BA2537">
      <w:pPr>
        <w:pStyle w:val="ListParagraph"/>
        <w:numPr>
          <w:ilvl w:val="0"/>
          <w:numId w:val="1"/>
        </w:numPr>
        <w:spacing w:after="0" w:line="240" w:lineRule="auto"/>
        <w:ind w:left="284"/>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Mevduat Rehin Sözleşmesi’ni imzalayacak Rehin Veren’in isim/unvanı yazılmalıdır. Rehin veren ve borçlu her zaman aynı kişi olmayabilir. Böyle bir durumda buraya kredili müşterinin değil, mevduatını rehin veren kişinin </w:t>
      </w:r>
      <w:r w:rsidR="001B5954" w:rsidRPr="00EC5522">
        <w:rPr>
          <w:rFonts w:ascii="Arial Narrow" w:eastAsia="Times New Roman" w:hAnsi="Arial Narrow" w:cs="Times New Roman"/>
          <w:sz w:val="24"/>
          <w:szCs w:val="24"/>
          <w:lang w:eastAsia="tr-TR"/>
        </w:rPr>
        <w:t>isim/</w:t>
      </w:r>
      <w:r w:rsidR="005B057A" w:rsidRPr="00EC5522">
        <w:rPr>
          <w:rFonts w:ascii="Arial Narrow" w:eastAsia="Times New Roman" w:hAnsi="Arial Narrow" w:cs="Times New Roman"/>
          <w:sz w:val="24"/>
          <w:szCs w:val="24"/>
          <w:lang w:eastAsia="tr-TR"/>
        </w:rPr>
        <w:t xml:space="preserve">unvanı </w:t>
      </w:r>
      <w:r w:rsidRPr="00EC5522">
        <w:rPr>
          <w:rFonts w:ascii="Arial Narrow" w:eastAsia="Times New Roman" w:hAnsi="Arial Narrow" w:cs="Times New Roman"/>
          <w:sz w:val="24"/>
          <w:szCs w:val="24"/>
          <w:lang w:eastAsia="tr-TR"/>
        </w:rPr>
        <w:t>yazılmalıdır.</w:t>
      </w:r>
      <w:r w:rsidR="005B057A"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sz w:val="24"/>
          <w:szCs w:val="24"/>
          <w:lang w:eastAsia="tr-TR"/>
        </w:rPr>
        <w:t>Rehin Veren gerçek kişi (şahıs) ise adı ve soyadı</w:t>
      </w:r>
      <w:r w:rsidR="005B057A"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sz w:val="24"/>
          <w:szCs w:val="24"/>
          <w:lang w:eastAsia="tr-TR"/>
        </w:rPr>
        <w:t>tüzel kişi (şirket) ise tam ve yasal ticaret unvanı yazılmalıdır. Şirketin son ve yasal ticaret unvanı, Şube tarafından şirkete ait ticaret sicil kayıtlarından kontrol ve teyit edilmelidir. Ticaret unvanları tam ve doğru olarak yazılmalıdır, bununla beraber, Rehin Veren’in şirket tipi kısaltma şeklinde yazılabilir (Örneğin; Anonim Şirketler için A.Ş</w:t>
      </w:r>
      <w:proofErr w:type="gramStart"/>
      <w:r w:rsidRPr="00EC5522">
        <w:rPr>
          <w:rFonts w:ascii="Arial Narrow" w:eastAsia="Times New Roman" w:hAnsi="Arial Narrow" w:cs="Times New Roman"/>
          <w:sz w:val="24"/>
          <w:szCs w:val="24"/>
          <w:lang w:eastAsia="tr-TR"/>
        </w:rPr>
        <w:t>.,</w:t>
      </w:r>
      <w:proofErr w:type="gramEnd"/>
      <w:r w:rsidRPr="00EC5522">
        <w:rPr>
          <w:rFonts w:ascii="Arial Narrow" w:eastAsia="Times New Roman" w:hAnsi="Arial Narrow" w:cs="Times New Roman"/>
          <w:sz w:val="24"/>
          <w:szCs w:val="24"/>
          <w:lang w:eastAsia="tr-TR"/>
        </w:rPr>
        <w:t xml:space="preserve"> Limited Şirketler için Ltd. Şti.).</w:t>
      </w:r>
    </w:p>
    <w:p w14:paraId="64CECB1B" w14:textId="77777777" w:rsidR="005B057A" w:rsidRPr="00EC5522" w:rsidRDefault="005B057A" w:rsidP="00BA2537">
      <w:pPr>
        <w:pStyle w:val="ListParagraph"/>
        <w:spacing w:after="0" w:line="240" w:lineRule="auto"/>
        <w:ind w:left="284" w:hanging="284"/>
        <w:jc w:val="both"/>
        <w:rPr>
          <w:rFonts w:ascii="Arial Narrow" w:eastAsia="Times New Roman" w:hAnsi="Arial Narrow" w:cs="Times New Roman"/>
          <w:sz w:val="24"/>
          <w:szCs w:val="24"/>
          <w:lang w:eastAsia="tr-TR"/>
        </w:rPr>
      </w:pPr>
    </w:p>
    <w:p w14:paraId="64CECB1C" w14:textId="77777777" w:rsidR="003D1746" w:rsidRPr="00EC5522" w:rsidRDefault="005B057A" w:rsidP="00BA2537">
      <w:pPr>
        <w:pStyle w:val="ListParagraph"/>
        <w:numPr>
          <w:ilvl w:val="0"/>
          <w:numId w:val="1"/>
        </w:numPr>
        <w:spacing w:after="0" w:line="240" w:lineRule="auto"/>
        <w:ind w:left="284"/>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Rehin veren ve borçlu her zaman aynı kişi olmayabilir. Böyle bir durumda buraya kredili müşterinin (Borçlu), gerçek kişi (şahıs) ise T</w:t>
      </w:r>
      <w:r w:rsidR="00B33E6B" w:rsidRPr="00EC5522">
        <w:rPr>
          <w:rFonts w:ascii="Arial Narrow" w:eastAsia="Times New Roman" w:hAnsi="Arial Narrow" w:cs="Times New Roman"/>
          <w:sz w:val="24"/>
          <w:szCs w:val="24"/>
          <w:lang w:eastAsia="tr-TR"/>
        </w:rPr>
        <w:t>CKN’si</w:t>
      </w:r>
      <w:r w:rsidRPr="00EC5522">
        <w:rPr>
          <w:rFonts w:ascii="Arial Narrow" w:eastAsia="Times New Roman" w:hAnsi="Arial Narrow" w:cs="Times New Roman"/>
          <w:sz w:val="24"/>
          <w:szCs w:val="24"/>
          <w:lang w:eastAsia="tr-TR"/>
        </w:rPr>
        <w:t>, tüzel kişi (şirket) ise ticaret sicil kayıtlarında yer alan MERSİS numarası yazılmalıdır.</w:t>
      </w:r>
    </w:p>
    <w:p w14:paraId="64CECB1D" w14:textId="77777777" w:rsidR="003D1746" w:rsidRPr="00EC5522" w:rsidRDefault="003D1746" w:rsidP="00BA2537">
      <w:pPr>
        <w:pStyle w:val="ListParagraph"/>
        <w:spacing w:after="0" w:line="240" w:lineRule="auto"/>
        <w:ind w:left="284" w:hanging="284"/>
        <w:jc w:val="both"/>
        <w:rPr>
          <w:rFonts w:ascii="Arial Narrow" w:eastAsia="Times New Roman" w:hAnsi="Arial Narrow" w:cs="Times New Roman"/>
          <w:sz w:val="24"/>
          <w:szCs w:val="24"/>
          <w:lang w:eastAsia="tr-TR"/>
        </w:rPr>
      </w:pPr>
    </w:p>
    <w:p w14:paraId="64CECB1E" w14:textId="77777777" w:rsidR="005B057A" w:rsidRPr="00EC5522" w:rsidRDefault="005B057A" w:rsidP="005B057A">
      <w:pPr>
        <w:pStyle w:val="ListParagraph"/>
        <w:numPr>
          <w:ilvl w:val="0"/>
          <w:numId w:val="1"/>
        </w:numPr>
        <w:spacing w:after="0" w:line="240" w:lineRule="auto"/>
        <w:ind w:left="284" w:hanging="284"/>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Kredili müşterinin (Borçlu) isim/unvanı yazılmalıdır. Kredili müşteri gerçek kişi (şahıs) ise adı ve soyadı, tüzel kişi (şirket) ise tam ve yasal ticaret unvanı yazılmalıdır. Şirketin son ve yasal ticaret unvanı, Şube tarafından şirkete ait ticaret sicil kayıtlarından kontrol ve teyit edilmelidir. Ticaret unvanları tam ve doğru olarak yazılmal</w:t>
      </w:r>
      <w:r w:rsidR="001B5954" w:rsidRPr="00EC5522">
        <w:rPr>
          <w:rFonts w:ascii="Arial Narrow" w:eastAsia="Times New Roman" w:hAnsi="Arial Narrow" w:cs="Times New Roman"/>
          <w:sz w:val="24"/>
          <w:szCs w:val="24"/>
          <w:lang w:eastAsia="tr-TR"/>
        </w:rPr>
        <w:t>ıdır, bununla beraber, kredili müşteri</w:t>
      </w:r>
      <w:r w:rsidRPr="00EC5522">
        <w:rPr>
          <w:rFonts w:ascii="Arial Narrow" w:eastAsia="Times New Roman" w:hAnsi="Arial Narrow" w:cs="Times New Roman"/>
          <w:sz w:val="24"/>
          <w:szCs w:val="24"/>
          <w:lang w:eastAsia="tr-TR"/>
        </w:rPr>
        <w:t>nin şirket tipi kısaltma şeklinde yazılabilir (Örneğin; Anonim Şirketler için A.Ş</w:t>
      </w:r>
      <w:proofErr w:type="gramStart"/>
      <w:r w:rsidRPr="00EC5522">
        <w:rPr>
          <w:rFonts w:ascii="Arial Narrow" w:eastAsia="Times New Roman" w:hAnsi="Arial Narrow" w:cs="Times New Roman"/>
          <w:sz w:val="24"/>
          <w:szCs w:val="24"/>
          <w:lang w:eastAsia="tr-TR"/>
        </w:rPr>
        <w:t>.,</w:t>
      </w:r>
      <w:proofErr w:type="gramEnd"/>
      <w:r w:rsidRPr="00EC5522">
        <w:rPr>
          <w:rFonts w:ascii="Arial Narrow" w:eastAsia="Times New Roman" w:hAnsi="Arial Narrow" w:cs="Times New Roman"/>
          <w:sz w:val="24"/>
          <w:szCs w:val="24"/>
          <w:lang w:eastAsia="tr-TR"/>
        </w:rPr>
        <w:t xml:space="preserve"> Limited Şirketler için Ltd. Şti.).</w:t>
      </w:r>
    </w:p>
    <w:p w14:paraId="64CECB1F" w14:textId="77777777" w:rsidR="005B057A" w:rsidRPr="00EC5522" w:rsidRDefault="005B057A" w:rsidP="00BA2537">
      <w:pPr>
        <w:pStyle w:val="ListParagraph"/>
        <w:spacing w:after="0" w:line="240" w:lineRule="auto"/>
        <w:ind w:left="284"/>
        <w:jc w:val="both"/>
        <w:rPr>
          <w:rFonts w:ascii="Arial Narrow" w:eastAsia="Times New Roman" w:hAnsi="Arial Narrow" w:cs="Times New Roman"/>
          <w:sz w:val="24"/>
          <w:szCs w:val="24"/>
          <w:lang w:eastAsia="tr-TR"/>
        </w:rPr>
      </w:pPr>
    </w:p>
    <w:p w14:paraId="64CECB20" w14:textId="77777777" w:rsidR="003D1746" w:rsidRPr="00EC5522" w:rsidRDefault="003D1746" w:rsidP="00BA2537">
      <w:pPr>
        <w:pStyle w:val="ListParagraph"/>
        <w:spacing w:after="0" w:line="240" w:lineRule="auto"/>
        <w:ind w:left="284" w:hanging="284"/>
        <w:jc w:val="both"/>
        <w:rPr>
          <w:rFonts w:ascii="Arial Narrow" w:eastAsia="Times New Roman" w:hAnsi="Arial Narrow" w:cs="Times New Roman"/>
          <w:sz w:val="24"/>
          <w:szCs w:val="24"/>
          <w:lang w:eastAsia="tr-TR"/>
        </w:rPr>
      </w:pPr>
    </w:p>
    <w:p w14:paraId="64CECB21" w14:textId="28C2D477" w:rsidR="003D1746" w:rsidRPr="00EC5522" w:rsidRDefault="003D1746" w:rsidP="00BA2537">
      <w:pPr>
        <w:pStyle w:val="ListParagraph"/>
        <w:spacing w:after="0" w:line="240" w:lineRule="auto"/>
        <w:ind w:left="284" w:hanging="284"/>
        <w:jc w:val="both"/>
        <w:rPr>
          <w:rFonts w:ascii="Arial Narrow" w:eastAsia="Times New Roman" w:hAnsi="Arial Narrow" w:cs="Times New Roman"/>
          <w:sz w:val="24"/>
          <w:szCs w:val="24"/>
          <w:lang w:eastAsia="tr-TR"/>
        </w:rPr>
      </w:pPr>
    </w:p>
    <w:p w14:paraId="64CECB22" w14:textId="77777777" w:rsidR="003D1746" w:rsidRPr="00EC5522" w:rsidRDefault="005B057A" w:rsidP="00BA2537">
      <w:pPr>
        <w:pStyle w:val="ListParagraph"/>
        <w:numPr>
          <w:ilvl w:val="0"/>
          <w:numId w:val="1"/>
        </w:numPr>
        <w:spacing w:after="0" w:line="240" w:lineRule="auto"/>
        <w:ind w:left="284" w:hanging="284"/>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Bankamız</w:t>
      </w:r>
      <w:r w:rsidR="003D1746" w:rsidRPr="00EC5522">
        <w:rPr>
          <w:rFonts w:ascii="Arial Narrow" w:eastAsia="Times New Roman" w:hAnsi="Arial Narrow" w:cs="Times New Roman"/>
          <w:sz w:val="24"/>
          <w:szCs w:val="24"/>
          <w:lang w:eastAsia="tr-TR"/>
        </w:rPr>
        <w:t xml:space="preserve"> nezdinde Rehin Veren’e/Borçlu’ya ait hesap numarası yazılmalıdır.</w:t>
      </w:r>
    </w:p>
    <w:p w14:paraId="64CECB23" w14:textId="77777777" w:rsidR="003D1746" w:rsidRPr="00EC5522" w:rsidRDefault="003D1746" w:rsidP="00BA2537">
      <w:pPr>
        <w:pStyle w:val="ListParagraph"/>
        <w:spacing w:after="0" w:line="240" w:lineRule="auto"/>
        <w:ind w:left="284" w:hanging="284"/>
        <w:jc w:val="both"/>
        <w:rPr>
          <w:rFonts w:ascii="Arial Narrow" w:eastAsia="Times New Roman" w:hAnsi="Arial Narrow" w:cs="Times New Roman"/>
          <w:sz w:val="24"/>
          <w:szCs w:val="24"/>
          <w:lang w:eastAsia="tr-TR"/>
        </w:rPr>
      </w:pPr>
    </w:p>
    <w:p w14:paraId="64CECB24" w14:textId="77777777" w:rsidR="003D1746" w:rsidRPr="00EC5522" w:rsidRDefault="003D1746" w:rsidP="00BA2537">
      <w:pPr>
        <w:pStyle w:val="ListParagraph"/>
        <w:numPr>
          <w:ilvl w:val="0"/>
          <w:numId w:val="1"/>
        </w:numPr>
        <w:spacing w:after="0" w:line="240" w:lineRule="auto"/>
        <w:ind w:left="284" w:hanging="284"/>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Sözleşme ile rehne konu edilecek azami tutarın ilgili para birimi de belirtilmek suretiyle ve parantez içerisine yazılı olarak ya yazılmak suretiyle eklenmesi gerekmektedir.</w:t>
      </w:r>
    </w:p>
    <w:p w14:paraId="64CECB25" w14:textId="77777777" w:rsidR="003D1746" w:rsidRPr="00EC5522" w:rsidRDefault="003D1746" w:rsidP="00135CBE">
      <w:pPr>
        <w:pStyle w:val="ListParagraph"/>
        <w:spacing w:after="0" w:line="240" w:lineRule="auto"/>
        <w:ind w:left="284"/>
        <w:jc w:val="both"/>
        <w:rPr>
          <w:rFonts w:ascii="Arial Narrow" w:eastAsia="Times New Roman" w:hAnsi="Arial Narrow" w:cs="Times New Roman"/>
          <w:sz w:val="24"/>
          <w:szCs w:val="24"/>
          <w:lang w:eastAsia="tr-TR"/>
        </w:rPr>
      </w:pPr>
    </w:p>
    <w:p w14:paraId="64CECB26" w14:textId="77777777" w:rsidR="00E15990" w:rsidRPr="00EC5522" w:rsidRDefault="00E15990" w:rsidP="00135CBE">
      <w:pPr>
        <w:pStyle w:val="ListParagraph"/>
        <w:numPr>
          <w:ilvl w:val="0"/>
          <w:numId w:val="1"/>
        </w:numPr>
        <w:spacing w:after="0" w:line="240" w:lineRule="auto"/>
        <w:ind w:left="284" w:hanging="284"/>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Mevduat Rehni Sözleşmesi’nin imzalandığı tarih yazılacaktır.</w:t>
      </w:r>
    </w:p>
    <w:p w14:paraId="64CECB27" w14:textId="77777777" w:rsidR="00E15990" w:rsidRPr="00EC5522" w:rsidRDefault="00E15990" w:rsidP="00E15990">
      <w:pPr>
        <w:pStyle w:val="ListParagraph"/>
        <w:rPr>
          <w:rFonts w:ascii="Arial Narrow" w:eastAsia="Times New Roman" w:hAnsi="Arial Narrow" w:cs="Times New Roman"/>
          <w:sz w:val="24"/>
          <w:szCs w:val="24"/>
          <w:lang w:eastAsia="tr-TR"/>
        </w:rPr>
      </w:pPr>
    </w:p>
    <w:p w14:paraId="64CECB28" w14:textId="77777777" w:rsidR="00E15990" w:rsidRPr="00EC5522" w:rsidRDefault="003D1746" w:rsidP="00E15990">
      <w:pPr>
        <w:pStyle w:val="ListParagraph"/>
        <w:numPr>
          <w:ilvl w:val="0"/>
          <w:numId w:val="1"/>
        </w:numPr>
        <w:spacing w:after="0" w:line="240" w:lineRule="auto"/>
        <w:ind w:left="284" w:hanging="284"/>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xml:space="preserve">Mevduat Rehni Sözleşmesi’ni imzalayacak olan </w:t>
      </w:r>
      <w:r w:rsidR="001970F8" w:rsidRPr="00EC5522">
        <w:rPr>
          <w:rFonts w:ascii="Arial Narrow" w:eastAsia="Times New Roman" w:hAnsi="Arial Narrow" w:cs="Times New Roman"/>
          <w:sz w:val="24"/>
          <w:szCs w:val="24"/>
          <w:lang w:eastAsia="tr-TR"/>
        </w:rPr>
        <w:t>kredili müşteri (</w:t>
      </w:r>
      <w:r w:rsidRPr="00EC5522">
        <w:rPr>
          <w:rFonts w:ascii="Arial Narrow" w:eastAsia="Times New Roman" w:hAnsi="Arial Narrow" w:cs="Times New Roman"/>
          <w:sz w:val="24"/>
          <w:szCs w:val="24"/>
          <w:lang w:eastAsia="tr-TR"/>
        </w:rPr>
        <w:t>Borçlu</w:t>
      </w:r>
      <w:r w:rsidR="001970F8" w:rsidRPr="00EC5522">
        <w:rPr>
          <w:rFonts w:ascii="Arial Narrow" w:eastAsia="Times New Roman" w:hAnsi="Arial Narrow" w:cs="Times New Roman"/>
          <w:sz w:val="24"/>
          <w:szCs w:val="24"/>
          <w:lang w:eastAsia="tr-TR"/>
        </w:rPr>
        <w:t xml:space="preserve">), gerçek kişi ise </w:t>
      </w:r>
      <w:r w:rsidR="009539B2" w:rsidRPr="00EC5522">
        <w:rPr>
          <w:rFonts w:ascii="Arial Narrow" w:eastAsia="Times New Roman" w:hAnsi="Arial Narrow" w:cs="Times New Roman"/>
          <w:sz w:val="24"/>
          <w:szCs w:val="24"/>
          <w:lang w:eastAsia="tr-TR"/>
        </w:rPr>
        <w:t>adı ve soyadı</w:t>
      </w:r>
      <w:r w:rsidR="001970F8" w:rsidRPr="00EC5522">
        <w:rPr>
          <w:rFonts w:ascii="Arial Narrow" w:eastAsia="Times New Roman" w:hAnsi="Arial Narrow" w:cs="Times New Roman"/>
          <w:sz w:val="24"/>
          <w:szCs w:val="24"/>
          <w:lang w:eastAsia="tr-TR"/>
        </w:rPr>
        <w:t xml:space="preserve"> </w:t>
      </w:r>
      <w:r w:rsidR="009539B2" w:rsidRPr="00EC5522">
        <w:rPr>
          <w:rFonts w:ascii="Arial Narrow" w:eastAsia="Times New Roman" w:hAnsi="Arial Narrow" w:cs="Times New Roman"/>
          <w:sz w:val="24"/>
          <w:szCs w:val="24"/>
          <w:lang w:eastAsia="tr-TR"/>
        </w:rPr>
        <w:t xml:space="preserve">doldurulmalı </w:t>
      </w:r>
      <w:r w:rsidR="001970F8" w:rsidRPr="00EC5522">
        <w:rPr>
          <w:rFonts w:ascii="Arial Narrow" w:eastAsia="Times New Roman" w:hAnsi="Arial Narrow" w:cs="Times New Roman"/>
          <w:sz w:val="24"/>
          <w:szCs w:val="24"/>
          <w:lang w:eastAsia="tr-TR"/>
        </w:rPr>
        <w:t>ve imzası</w:t>
      </w:r>
      <w:r w:rsidR="009539B2" w:rsidRPr="00EC5522">
        <w:rPr>
          <w:rFonts w:ascii="Arial Narrow" w:eastAsia="Times New Roman" w:hAnsi="Arial Narrow" w:cs="Times New Roman"/>
          <w:sz w:val="24"/>
          <w:szCs w:val="24"/>
          <w:lang w:eastAsia="tr-TR"/>
        </w:rPr>
        <w:t xml:space="preserve"> alınmalı</w:t>
      </w:r>
      <w:r w:rsidR="001970F8" w:rsidRPr="00EC5522">
        <w:rPr>
          <w:rFonts w:ascii="Arial Narrow" w:eastAsia="Times New Roman" w:hAnsi="Arial Narrow" w:cs="Times New Roman"/>
          <w:sz w:val="24"/>
          <w:szCs w:val="24"/>
          <w:lang w:eastAsia="tr-TR"/>
        </w:rPr>
        <w:t>, tüzel kişi ise unvanı, web sitesi (kanunen gerekli ise), kayıtlı elektronik postası (mevcutsa), kayıtlı olduğu ticaret sicili ve numarası bilgileri doldurulmalı ve yetkili kişilerce imzalanmalıdır.</w:t>
      </w:r>
      <w:r w:rsidR="009539B2"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sz w:val="24"/>
          <w:szCs w:val="24"/>
          <w:lang w:eastAsia="tr-TR"/>
        </w:rPr>
        <w:t>Şirketin son ve yasal ticaret unvanı, Şube tarafından şirkete ait ticaret sicil kayıtlarından kontrol ve teyit edilmelidir. Ticaret unvanları tam ve doğru olarak yazılmalıdır, bununla beraber, Borçlu’nun şirket tipi kısaltma şeklinde yazılabilir (Örneğin; Anonim Şirketler için A.Ş</w:t>
      </w:r>
      <w:proofErr w:type="gramStart"/>
      <w:r w:rsidRPr="00EC5522">
        <w:rPr>
          <w:rFonts w:ascii="Arial Narrow" w:eastAsia="Times New Roman" w:hAnsi="Arial Narrow" w:cs="Times New Roman"/>
          <w:sz w:val="24"/>
          <w:szCs w:val="24"/>
          <w:lang w:eastAsia="tr-TR"/>
        </w:rPr>
        <w:t>.,</w:t>
      </w:r>
      <w:proofErr w:type="gramEnd"/>
      <w:r w:rsidRPr="00EC5522">
        <w:rPr>
          <w:rFonts w:ascii="Arial Narrow" w:eastAsia="Times New Roman" w:hAnsi="Arial Narrow" w:cs="Times New Roman"/>
          <w:sz w:val="24"/>
          <w:szCs w:val="24"/>
          <w:lang w:eastAsia="tr-TR"/>
        </w:rPr>
        <w:t xml:space="preserve"> Limited Şirketler için Ltd. Şti.).</w:t>
      </w:r>
    </w:p>
    <w:p w14:paraId="64CECB29" w14:textId="77777777" w:rsidR="00E15990" w:rsidRPr="00EC5522" w:rsidRDefault="00E15990" w:rsidP="00E15990">
      <w:pPr>
        <w:pStyle w:val="ListParagraph"/>
        <w:spacing w:after="0" w:line="240" w:lineRule="auto"/>
        <w:ind w:left="284"/>
        <w:jc w:val="both"/>
        <w:rPr>
          <w:rFonts w:ascii="Arial Narrow" w:eastAsia="Times New Roman" w:hAnsi="Arial Narrow" w:cs="Times New Roman"/>
          <w:sz w:val="24"/>
          <w:szCs w:val="24"/>
          <w:lang w:eastAsia="tr-TR"/>
        </w:rPr>
      </w:pPr>
    </w:p>
    <w:p w14:paraId="64CECB2A" w14:textId="77777777" w:rsidR="003D1746" w:rsidRPr="00EC5522" w:rsidRDefault="003D1746" w:rsidP="00E15990">
      <w:pPr>
        <w:pStyle w:val="ListParagraph"/>
        <w:numPr>
          <w:ilvl w:val="0"/>
          <w:numId w:val="1"/>
        </w:numPr>
        <w:spacing w:after="0" w:line="240" w:lineRule="auto"/>
        <w:ind w:left="284" w:hanging="284"/>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Mevduat Rehin Sözleşmesi’ni imzalayacak Rehin Veren</w:t>
      </w:r>
      <w:r w:rsidR="001970F8" w:rsidRPr="00EC5522">
        <w:rPr>
          <w:rFonts w:ascii="Arial Narrow" w:eastAsia="Times New Roman" w:hAnsi="Arial Narrow" w:cs="Times New Roman"/>
          <w:sz w:val="24"/>
          <w:szCs w:val="24"/>
          <w:lang w:eastAsia="tr-TR"/>
        </w:rPr>
        <w:t>,</w:t>
      </w:r>
      <w:r w:rsidRPr="00EC5522">
        <w:rPr>
          <w:rFonts w:ascii="Arial Narrow" w:eastAsia="Times New Roman" w:hAnsi="Arial Narrow" w:cs="Times New Roman"/>
          <w:sz w:val="24"/>
          <w:szCs w:val="24"/>
          <w:lang w:eastAsia="tr-TR"/>
        </w:rPr>
        <w:t xml:space="preserve"> </w:t>
      </w:r>
      <w:r w:rsidR="001970F8" w:rsidRPr="00EC5522">
        <w:rPr>
          <w:rFonts w:ascii="Arial Narrow" w:eastAsia="Times New Roman" w:hAnsi="Arial Narrow" w:cs="Times New Roman"/>
          <w:sz w:val="24"/>
          <w:szCs w:val="24"/>
          <w:lang w:eastAsia="tr-TR"/>
        </w:rPr>
        <w:t xml:space="preserve">gerçek kişi ise </w:t>
      </w:r>
      <w:r w:rsidR="009539B2" w:rsidRPr="00EC5522">
        <w:rPr>
          <w:rFonts w:ascii="Arial Narrow" w:eastAsia="Times New Roman" w:hAnsi="Arial Narrow" w:cs="Times New Roman"/>
          <w:sz w:val="24"/>
          <w:szCs w:val="24"/>
          <w:lang w:eastAsia="tr-TR"/>
        </w:rPr>
        <w:t>adı ve soyadı doldurulmalı ve</w:t>
      </w:r>
      <w:r w:rsidR="001970F8" w:rsidRPr="00EC5522">
        <w:rPr>
          <w:rFonts w:ascii="Arial Narrow" w:eastAsia="Times New Roman" w:hAnsi="Arial Narrow" w:cs="Times New Roman"/>
          <w:sz w:val="24"/>
          <w:szCs w:val="24"/>
          <w:lang w:eastAsia="tr-TR"/>
        </w:rPr>
        <w:t xml:space="preserve"> imzası</w:t>
      </w:r>
      <w:r w:rsidR="009539B2" w:rsidRPr="00EC5522">
        <w:rPr>
          <w:rFonts w:ascii="Arial Narrow" w:eastAsia="Times New Roman" w:hAnsi="Arial Narrow" w:cs="Times New Roman"/>
          <w:sz w:val="24"/>
          <w:szCs w:val="24"/>
          <w:lang w:eastAsia="tr-TR"/>
        </w:rPr>
        <w:t xml:space="preserve"> alınmalı</w:t>
      </w:r>
      <w:r w:rsidR="001970F8" w:rsidRPr="00EC5522">
        <w:rPr>
          <w:rFonts w:ascii="Arial Narrow" w:eastAsia="Times New Roman" w:hAnsi="Arial Narrow" w:cs="Times New Roman"/>
          <w:sz w:val="24"/>
          <w:szCs w:val="24"/>
          <w:lang w:eastAsia="tr-TR"/>
        </w:rPr>
        <w:t>, tüzel kişi ise unvanı, web sitesi (kanunen gerekli ise), kayıtlı elektronik postası (mevcutsa), kayıtlı olduğu ticaret sicili ve numarası bilgileri doldurulmalı ve yetkili kişilerce imzalanmalıdır.</w:t>
      </w:r>
      <w:r w:rsidR="009539B2" w:rsidRPr="00EC5522">
        <w:rPr>
          <w:rFonts w:ascii="Arial Narrow" w:eastAsia="Times New Roman" w:hAnsi="Arial Narrow" w:cs="Times New Roman"/>
          <w:sz w:val="24"/>
          <w:szCs w:val="24"/>
          <w:lang w:eastAsia="tr-TR"/>
        </w:rPr>
        <w:t xml:space="preserve"> </w:t>
      </w:r>
      <w:r w:rsidRPr="00EC5522">
        <w:rPr>
          <w:rFonts w:ascii="Arial Narrow" w:eastAsia="Times New Roman" w:hAnsi="Arial Narrow" w:cs="Times New Roman"/>
          <w:sz w:val="24"/>
          <w:szCs w:val="24"/>
          <w:lang w:eastAsia="tr-TR"/>
        </w:rPr>
        <w:t>Şirketin son ve yasal ticaret unvanı, Şube tarafından şirkete ait ticaret sicil kayıtlarından kontrol ve teyit edilmelidir. Ticaret unvanları tam ve doğru olarak yazılmalıdır, bununla beraber, Rehin Veren’in şirket tipi kısaltma şeklinde yazılabilir (Örneğin; Anonim Şirketler için A.Ş</w:t>
      </w:r>
      <w:proofErr w:type="gramStart"/>
      <w:r w:rsidRPr="00EC5522">
        <w:rPr>
          <w:rFonts w:ascii="Arial Narrow" w:eastAsia="Times New Roman" w:hAnsi="Arial Narrow" w:cs="Times New Roman"/>
          <w:sz w:val="24"/>
          <w:szCs w:val="24"/>
          <w:lang w:eastAsia="tr-TR"/>
        </w:rPr>
        <w:t>.,</w:t>
      </w:r>
      <w:proofErr w:type="gramEnd"/>
      <w:r w:rsidRPr="00EC5522">
        <w:rPr>
          <w:rFonts w:ascii="Arial Narrow" w:eastAsia="Times New Roman" w:hAnsi="Arial Narrow" w:cs="Times New Roman"/>
          <w:sz w:val="24"/>
          <w:szCs w:val="24"/>
          <w:lang w:eastAsia="tr-TR"/>
        </w:rPr>
        <w:t xml:space="preserve"> Limited Şirketler için Ltd. Şti.).</w:t>
      </w:r>
    </w:p>
    <w:p w14:paraId="64CECB2B" w14:textId="77777777" w:rsidR="003D1746" w:rsidRPr="00EC5522" w:rsidRDefault="003D1746" w:rsidP="003D1746">
      <w:pPr>
        <w:spacing w:after="0" w:line="240" w:lineRule="auto"/>
        <w:ind w:hanging="567"/>
        <w:jc w:val="both"/>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w:t>
      </w:r>
    </w:p>
    <w:p w14:paraId="64CECB2C"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u w:val="single"/>
          <w:lang w:eastAsia="tr-TR"/>
        </w:rPr>
        <w:t xml:space="preserve">İşbu Mevduat Rehni Sözleşmesi Yönergesi, ilgili işlemleri yapacak Banka personelini bilgilendirme amaçlı olup, Yönergenin sözleşmenin tarafları ile PAYLAŞILMAMASINA ve taraflara İMZALATILMAMASINA önemle dikkat edilmelidir. </w:t>
      </w:r>
    </w:p>
    <w:p w14:paraId="64CECB2D" w14:textId="77777777" w:rsidR="003D1746" w:rsidRPr="00EC5522" w:rsidRDefault="003D1746" w:rsidP="003D1746">
      <w:pPr>
        <w:spacing w:after="0" w:line="240" w:lineRule="auto"/>
        <w:jc w:val="both"/>
        <w:rPr>
          <w:rFonts w:ascii="Arial Narrow" w:eastAsia="Times New Roman" w:hAnsi="Arial Narrow" w:cs="Times New Roman"/>
          <w:sz w:val="24"/>
          <w:szCs w:val="24"/>
          <w:lang w:eastAsia="tr-TR"/>
        </w:rPr>
      </w:pPr>
      <w:r w:rsidRPr="00EC5522">
        <w:rPr>
          <w:rFonts w:ascii="Arial Narrow" w:eastAsia="Times New Roman" w:hAnsi="Arial Narrow" w:cs="Times New Roman"/>
          <w:b/>
          <w:bCs/>
          <w:sz w:val="24"/>
          <w:szCs w:val="24"/>
          <w:lang w:eastAsia="tr-TR"/>
        </w:rPr>
        <w:t> </w:t>
      </w:r>
    </w:p>
    <w:p w14:paraId="64CECB2E" w14:textId="77777777" w:rsidR="003D1746" w:rsidRPr="00EC5522" w:rsidRDefault="003D1746" w:rsidP="003D1746">
      <w:pPr>
        <w:spacing w:before="100" w:beforeAutospacing="1" w:after="100" w:afterAutospacing="1" w:line="240" w:lineRule="auto"/>
        <w:rPr>
          <w:rFonts w:ascii="Arial Narrow" w:eastAsia="Times New Roman" w:hAnsi="Arial Narrow" w:cs="Times New Roman"/>
          <w:sz w:val="24"/>
          <w:szCs w:val="24"/>
          <w:lang w:eastAsia="tr-TR"/>
        </w:rPr>
      </w:pPr>
      <w:r w:rsidRPr="00EC5522">
        <w:rPr>
          <w:rFonts w:ascii="Arial Narrow" w:eastAsia="Times New Roman" w:hAnsi="Arial Narrow" w:cs="Times New Roman"/>
          <w:sz w:val="24"/>
          <w:szCs w:val="24"/>
          <w:lang w:eastAsia="tr-TR"/>
        </w:rPr>
        <w:t> </w:t>
      </w:r>
    </w:p>
    <w:p w14:paraId="64CECB2F" w14:textId="71D5732B" w:rsidR="00E11492" w:rsidRPr="00EC5522" w:rsidRDefault="00E11492" w:rsidP="003D1746">
      <w:pPr>
        <w:rPr>
          <w:rFonts w:ascii="Arial Narrow" w:hAnsi="Arial Narrow"/>
          <w:sz w:val="24"/>
          <w:szCs w:val="24"/>
        </w:rPr>
      </w:pPr>
    </w:p>
    <w:sectPr w:rsidR="00E11492" w:rsidRPr="00EC5522" w:rsidSect="00AC4066">
      <w:headerReference w:type="even" r:id="rId11"/>
      <w:headerReference w:type="default" r:id="rId12"/>
      <w:footerReference w:type="even" r:id="rId13"/>
      <w:footerReference w:type="default" r:id="rId14"/>
      <w:headerReference w:type="first" r:id="rId15"/>
      <w:footerReference w:type="first" r:id="rId16"/>
      <w:pgSz w:w="11906" w:h="16838"/>
      <w:pgMar w:top="567" w:right="566" w:bottom="1417"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8FD2" w14:textId="77777777" w:rsidR="0096382B" w:rsidRDefault="0096382B" w:rsidP="001970F8">
      <w:pPr>
        <w:spacing w:after="0" w:line="240" w:lineRule="auto"/>
      </w:pPr>
      <w:r>
        <w:separator/>
      </w:r>
    </w:p>
  </w:endnote>
  <w:endnote w:type="continuationSeparator" w:id="0">
    <w:p w14:paraId="43EAE113" w14:textId="77777777" w:rsidR="0096382B" w:rsidRDefault="0096382B" w:rsidP="0019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F19D4" w14:textId="77777777" w:rsidR="00055859" w:rsidRDefault="00055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307403792"/>
      <w:docPartObj>
        <w:docPartGallery w:val="Page Numbers (Bottom of Page)"/>
        <w:docPartUnique/>
      </w:docPartObj>
    </w:sdtPr>
    <w:sdtEndPr/>
    <w:sdtContent>
      <w:p w14:paraId="494D85E6" w14:textId="4E9CCBFC" w:rsidR="001261D2" w:rsidRPr="001261D2" w:rsidRDefault="00536149">
        <w:pPr>
          <w:pStyle w:val="Footer"/>
          <w:jc w:val="right"/>
          <w:rPr>
            <w:rFonts w:cstheme="minorHAnsi"/>
          </w:rPr>
        </w:pPr>
        <w:r>
          <w:rPr>
            <w:rFonts w:cstheme="minorHAnsi"/>
          </w:rPr>
          <w:t>S-065-KRD.V7</w:t>
        </w:r>
        <w:r w:rsidR="001261D2">
          <w:rPr>
            <w:rFonts w:cstheme="minorHAnsi"/>
          </w:rPr>
          <w:t xml:space="preserve">                                                                                                                                                                                      </w:t>
        </w:r>
        <w:sdt>
          <w:sdtPr>
            <w:rPr>
              <w:rFonts w:cstheme="minorHAnsi"/>
            </w:rPr>
            <w:id w:val="-1769616900"/>
            <w:docPartObj>
              <w:docPartGallery w:val="Page Numbers (Top of Page)"/>
              <w:docPartUnique/>
            </w:docPartObj>
          </w:sdtPr>
          <w:sdtEndPr/>
          <w:sdtContent>
            <w:r w:rsidR="001261D2" w:rsidRPr="001261D2">
              <w:rPr>
                <w:rFonts w:cstheme="minorHAnsi"/>
                <w:bCs/>
              </w:rPr>
              <w:fldChar w:fldCharType="begin"/>
            </w:r>
            <w:r w:rsidR="001261D2" w:rsidRPr="001261D2">
              <w:rPr>
                <w:rFonts w:cstheme="minorHAnsi"/>
                <w:bCs/>
              </w:rPr>
              <w:instrText xml:space="preserve"> PAGE </w:instrText>
            </w:r>
            <w:r w:rsidR="001261D2" w:rsidRPr="001261D2">
              <w:rPr>
                <w:rFonts w:cstheme="minorHAnsi"/>
                <w:bCs/>
              </w:rPr>
              <w:fldChar w:fldCharType="separate"/>
            </w:r>
            <w:r w:rsidR="00055859">
              <w:rPr>
                <w:rFonts w:cstheme="minorHAnsi"/>
                <w:bCs/>
                <w:noProof/>
              </w:rPr>
              <w:t>4</w:t>
            </w:r>
            <w:r w:rsidR="001261D2" w:rsidRPr="001261D2">
              <w:rPr>
                <w:rFonts w:cstheme="minorHAnsi"/>
                <w:bCs/>
              </w:rPr>
              <w:fldChar w:fldCharType="end"/>
            </w:r>
            <w:r w:rsidR="001261D2" w:rsidRPr="001261D2">
              <w:rPr>
                <w:rFonts w:cstheme="minorHAnsi"/>
              </w:rPr>
              <w:t>/</w:t>
            </w:r>
            <w:r w:rsidR="001261D2" w:rsidRPr="001261D2">
              <w:rPr>
                <w:rFonts w:cstheme="minorHAnsi"/>
                <w:bCs/>
              </w:rPr>
              <w:fldChar w:fldCharType="begin"/>
            </w:r>
            <w:r w:rsidR="001261D2" w:rsidRPr="001261D2">
              <w:rPr>
                <w:rFonts w:cstheme="minorHAnsi"/>
                <w:bCs/>
              </w:rPr>
              <w:instrText xml:space="preserve"> NUMPAGES  </w:instrText>
            </w:r>
            <w:r w:rsidR="001261D2" w:rsidRPr="001261D2">
              <w:rPr>
                <w:rFonts w:cstheme="minorHAnsi"/>
                <w:bCs/>
              </w:rPr>
              <w:fldChar w:fldCharType="separate"/>
            </w:r>
            <w:r w:rsidR="00055859">
              <w:rPr>
                <w:rFonts w:cstheme="minorHAnsi"/>
                <w:bCs/>
                <w:noProof/>
              </w:rPr>
              <w:t>5</w:t>
            </w:r>
            <w:r w:rsidR="001261D2" w:rsidRPr="001261D2">
              <w:rPr>
                <w:rFonts w:cstheme="minorHAnsi"/>
                <w:bCs/>
              </w:rPr>
              <w:fldChar w:fldCharType="end"/>
            </w:r>
          </w:sdtContent>
        </w:sdt>
      </w:p>
    </w:sdtContent>
  </w:sdt>
  <w:p w14:paraId="19D7A47F" w14:textId="77777777" w:rsidR="001261D2" w:rsidRPr="001261D2" w:rsidRDefault="001261D2">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74EA" w14:textId="77777777" w:rsidR="00055859" w:rsidRDefault="00055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1598D" w14:textId="77777777" w:rsidR="0096382B" w:rsidRDefault="0096382B" w:rsidP="001970F8">
      <w:pPr>
        <w:spacing w:after="0" w:line="240" w:lineRule="auto"/>
      </w:pPr>
      <w:r>
        <w:separator/>
      </w:r>
    </w:p>
  </w:footnote>
  <w:footnote w:type="continuationSeparator" w:id="0">
    <w:p w14:paraId="396E16A2" w14:textId="77777777" w:rsidR="0096382B" w:rsidRDefault="0096382B" w:rsidP="0019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F781B" w14:textId="77777777" w:rsidR="00055859" w:rsidRDefault="00055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8F01" w14:textId="47D79D15" w:rsidR="00AC4066" w:rsidRDefault="00AC4066" w:rsidP="00AC4066">
    <w:pPr>
      <w:pStyle w:val="Header"/>
      <w:jc w:val="center"/>
    </w:pPr>
    <w:r>
      <w:rPr>
        <w:noProof/>
        <w:lang w:eastAsia="tr-TR"/>
      </w:rPr>
      <w:drawing>
        <wp:inline distT="0" distB="0" distL="0" distR="0" wp14:anchorId="5ACE5C99" wp14:editId="0F40E681">
          <wp:extent cx="914400" cy="914400"/>
          <wp:effectExtent l="0" t="0" r="0" b="0"/>
          <wp:docPr id="11" name="Picture 11" descr="O:\Shared\Organizasyon\10-PROJELER\DYS Projesi\Barkod Yapısı\BARKODLAR (Intertech'ten 30.03.2017 de geldi)\13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hared\Organizasyon\10-PROJELER\DYS Projesi\Barkod Yapısı\BARKODLAR (Intertech'ten 30.03.2017 de geldi)\139.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AC20C58" w14:textId="77777777" w:rsidR="00AC4066" w:rsidRPr="00AC4066" w:rsidRDefault="00AC4066" w:rsidP="00AC406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61D60" w14:textId="77777777" w:rsidR="00055859" w:rsidRDefault="00055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61854"/>
    <w:multiLevelType w:val="hybridMultilevel"/>
    <w:tmpl w:val="9976D2D2"/>
    <w:lvl w:ilvl="0" w:tplc="167E62FA">
      <w:start w:val="1"/>
      <w:numFmt w:val="decimal"/>
      <w:lvlText w:val="(%1)"/>
      <w:lvlJc w:val="left"/>
      <w:pPr>
        <w:ind w:left="76" w:hanging="360"/>
      </w:pPr>
      <w:rPr>
        <w:rFonts w:ascii="Arial Narrow" w:hAnsi="Arial Narrow"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77D617FD"/>
    <w:multiLevelType w:val="hybridMultilevel"/>
    <w:tmpl w:val="B410555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F8"/>
    <w:rsid w:val="00021FF8"/>
    <w:rsid w:val="00055859"/>
    <w:rsid w:val="00063912"/>
    <w:rsid w:val="00075320"/>
    <w:rsid w:val="000828AF"/>
    <w:rsid w:val="00093467"/>
    <w:rsid w:val="00094478"/>
    <w:rsid w:val="001261D2"/>
    <w:rsid w:val="00135CBE"/>
    <w:rsid w:val="00185A4B"/>
    <w:rsid w:val="001970F8"/>
    <w:rsid w:val="001B4A0A"/>
    <w:rsid w:val="001B5954"/>
    <w:rsid w:val="002660AF"/>
    <w:rsid w:val="002F20CB"/>
    <w:rsid w:val="00302E21"/>
    <w:rsid w:val="00340115"/>
    <w:rsid w:val="00387A7F"/>
    <w:rsid w:val="00397049"/>
    <w:rsid w:val="003C3329"/>
    <w:rsid w:val="003D1746"/>
    <w:rsid w:val="0041355C"/>
    <w:rsid w:val="0043010C"/>
    <w:rsid w:val="004330AF"/>
    <w:rsid w:val="00454FBC"/>
    <w:rsid w:val="00467C0F"/>
    <w:rsid w:val="004C7360"/>
    <w:rsid w:val="00502A5A"/>
    <w:rsid w:val="0051433A"/>
    <w:rsid w:val="00525DB4"/>
    <w:rsid w:val="00536149"/>
    <w:rsid w:val="00591825"/>
    <w:rsid w:val="005B057A"/>
    <w:rsid w:val="005B6526"/>
    <w:rsid w:val="005C1503"/>
    <w:rsid w:val="005E0C4E"/>
    <w:rsid w:val="00601005"/>
    <w:rsid w:val="006615A7"/>
    <w:rsid w:val="006711C8"/>
    <w:rsid w:val="00694732"/>
    <w:rsid w:val="006E0011"/>
    <w:rsid w:val="007A05E2"/>
    <w:rsid w:val="007A710A"/>
    <w:rsid w:val="0083414A"/>
    <w:rsid w:val="008430C0"/>
    <w:rsid w:val="008639BE"/>
    <w:rsid w:val="00885341"/>
    <w:rsid w:val="008A383A"/>
    <w:rsid w:val="00917210"/>
    <w:rsid w:val="009539B2"/>
    <w:rsid w:val="0096382B"/>
    <w:rsid w:val="00987F26"/>
    <w:rsid w:val="009D5F34"/>
    <w:rsid w:val="009D6FCC"/>
    <w:rsid w:val="00A06411"/>
    <w:rsid w:val="00A219E3"/>
    <w:rsid w:val="00AC4066"/>
    <w:rsid w:val="00B23B24"/>
    <w:rsid w:val="00B24F21"/>
    <w:rsid w:val="00B261BD"/>
    <w:rsid w:val="00B33E6B"/>
    <w:rsid w:val="00B60B19"/>
    <w:rsid w:val="00B966E0"/>
    <w:rsid w:val="00BA2537"/>
    <w:rsid w:val="00BD348E"/>
    <w:rsid w:val="00C06DED"/>
    <w:rsid w:val="00C25682"/>
    <w:rsid w:val="00C51B50"/>
    <w:rsid w:val="00C63557"/>
    <w:rsid w:val="00C82E82"/>
    <w:rsid w:val="00CB4EE2"/>
    <w:rsid w:val="00CF14C7"/>
    <w:rsid w:val="00CF3029"/>
    <w:rsid w:val="00D52A6E"/>
    <w:rsid w:val="00D65894"/>
    <w:rsid w:val="00D75C37"/>
    <w:rsid w:val="00DC0ED3"/>
    <w:rsid w:val="00E11492"/>
    <w:rsid w:val="00E15990"/>
    <w:rsid w:val="00E4461A"/>
    <w:rsid w:val="00E60F82"/>
    <w:rsid w:val="00EA5525"/>
    <w:rsid w:val="00EC5522"/>
    <w:rsid w:val="00F34D9C"/>
    <w:rsid w:val="00F4337A"/>
    <w:rsid w:val="00F84CFB"/>
    <w:rsid w:val="00FB6647"/>
    <w:rsid w:val="00FC24BE"/>
    <w:rsid w:val="00FF38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E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1746"/>
    <w:rPr>
      <w:color w:val="0000FF"/>
      <w:u w:val="single"/>
    </w:rPr>
  </w:style>
  <w:style w:type="character" w:styleId="Strong">
    <w:name w:val="Strong"/>
    <w:basedOn w:val="DefaultParagraphFont"/>
    <w:uiPriority w:val="22"/>
    <w:qFormat/>
    <w:rsid w:val="003D1746"/>
    <w:rPr>
      <w:b/>
      <w:bCs/>
    </w:rPr>
  </w:style>
  <w:style w:type="paragraph" w:styleId="NormalWeb">
    <w:name w:val="Normal (Web)"/>
    <w:basedOn w:val="Normal"/>
    <w:uiPriority w:val="99"/>
    <w:semiHidden/>
    <w:unhideWhenUsed/>
    <w:rsid w:val="003D17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3D1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746"/>
    <w:rPr>
      <w:rFonts w:ascii="Tahoma" w:hAnsi="Tahoma" w:cs="Tahoma"/>
      <w:sz w:val="16"/>
      <w:szCs w:val="16"/>
    </w:rPr>
  </w:style>
  <w:style w:type="paragraph" w:styleId="ListParagraph">
    <w:name w:val="List Paragraph"/>
    <w:basedOn w:val="Normal"/>
    <w:uiPriority w:val="34"/>
    <w:qFormat/>
    <w:rsid w:val="00A219E3"/>
    <w:pPr>
      <w:ind w:left="720"/>
      <w:contextualSpacing/>
    </w:pPr>
  </w:style>
  <w:style w:type="paragraph" w:styleId="Header">
    <w:name w:val="header"/>
    <w:basedOn w:val="Normal"/>
    <w:link w:val="HeaderChar"/>
    <w:uiPriority w:val="99"/>
    <w:unhideWhenUsed/>
    <w:rsid w:val="001970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70F8"/>
  </w:style>
  <w:style w:type="paragraph" w:styleId="Footer">
    <w:name w:val="footer"/>
    <w:basedOn w:val="Normal"/>
    <w:link w:val="FooterChar"/>
    <w:uiPriority w:val="99"/>
    <w:unhideWhenUsed/>
    <w:rsid w:val="001970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0059">
      <w:marLeft w:val="0"/>
      <w:marRight w:val="0"/>
      <w:marTop w:val="0"/>
      <w:marBottom w:val="0"/>
      <w:divBdr>
        <w:top w:val="none" w:sz="0" w:space="0" w:color="auto"/>
        <w:left w:val="none" w:sz="0" w:space="0" w:color="auto"/>
        <w:bottom w:val="none" w:sz="0" w:space="0" w:color="auto"/>
        <w:right w:val="none" w:sz="0" w:space="0" w:color="auto"/>
      </w:divBdr>
    </w:div>
    <w:div w:id="166402944">
      <w:marLeft w:val="426"/>
      <w:marRight w:val="0"/>
      <w:marTop w:val="0"/>
      <w:marBottom w:val="0"/>
      <w:divBdr>
        <w:top w:val="none" w:sz="0" w:space="0" w:color="auto"/>
        <w:left w:val="none" w:sz="0" w:space="0" w:color="auto"/>
        <w:bottom w:val="none" w:sz="0" w:space="0" w:color="auto"/>
        <w:right w:val="none" w:sz="0" w:space="0" w:color="auto"/>
      </w:divBdr>
    </w:div>
    <w:div w:id="192231906">
      <w:marLeft w:val="426"/>
      <w:marRight w:val="0"/>
      <w:marTop w:val="0"/>
      <w:marBottom w:val="0"/>
      <w:divBdr>
        <w:top w:val="none" w:sz="0" w:space="0" w:color="auto"/>
        <w:left w:val="none" w:sz="0" w:space="0" w:color="auto"/>
        <w:bottom w:val="none" w:sz="0" w:space="0" w:color="auto"/>
        <w:right w:val="none" w:sz="0" w:space="0" w:color="auto"/>
      </w:divBdr>
    </w:div>
    <w:div w:id="203104001">
      <w:marLeft w:val="426"/>
      <w:marRight w:val="0"/>
      <w:marTop w:val="0"/>
      <w:marBottom w:val="0"/>
      <w:divBdr>
        <w:top w:val="none" w:sz="0" w:space="0" w:color="auto"/>
        <w:left w:val="none" w:sz="0" w:space="0" w:color="auto"/>
        <w:bottom w:val="none" w:sz="0" w:space="0" w:color="auto"/>
        <w:right w:val="none" w:sz="0" w:space="0" w:color="auto"/>
      </w:divBdr>
    </w:div>
    <w:div w:id="204487509">
      <w:marLeft w:val="426"/>
      <w:marRight w:val="0"/>
      <w:marTop w:val="0"/>
      <w:marBottom w:val="0"/>
      <w:divBdr>
        <w:top w:val="none" w:sz="0" w:space="0" w:color="auto"/>
        <w:left w:val="none" w:sz="0" w:space="0" w:color="auto"/>
        <w:bottom w:val="none" w:sz="0" w:space="0" w:color="auto"/>
        <w:right w:val="none" w:sz="0" w:space="0" w:color="auto"/>
      </w:divBdr>
    </w:div>
    <w:div w:id="264192151">
      <w:marLeft w:val="426"/>
      <w:marRight w:val="0"/>
      <w:marTop w:val="0"/>
      <w:marBottom w:val="0"/>
      <w:divBdr>
        <w:top w:val="none" w:sz="0" w:space="0" w:color="auto"/>
        <w:left w:val="none" w:sz="0" w:space="0" w:color="auto"/>
        <w:bottom w:val="none" w:sz="0" w:space="0" w:color="auto"/>
        <w:right w:val="none" w:sz="0" w:space="0" w:color="auto"/>
      </w:divBdr>
    </w:div>
    <w:div w:id="274216214">
      <w:bodyDiv w:val="1"/>
      <w:marLeft w:val="0"/>
      <w:marRight w:val="0"/>
      <w:marTop w:val="0"/>
      <w:marBottom w:val="0"/>
      <w:divBdr>
        <w:top w:val="none" w:sz="0" w:space="0" w:color="auto"/>
        <w:left w:val="none" w:sz="0" w:space="0" w:color="auto"/>
        <w:bottom w:val="none" w:sz="0" w:space="0" w:color="auto"/>
        <w:right w:val="none" w:sz="0" w:space="0" w:color="auto"/>
      </w:divBdr>
    </w:div>
    <w:div w:id="296104080">
      <w:marLeft w:val="426"/>
      <w:marRight w:val="0"/>
      <w:marTop w:val="0"/>
      <w:marBottom w:val="0"/>
      <w:divBdr>
        <w:top w:val="none" w:sz="0" w:space="0" w:color="auto"/>
        <w:left w:val="none" w:sz="0" w:space="0" w:color="auto"/>
        <w:bottom w:val="none" w:sz="0" w:space="0" w:color="auto"/>
        <w:right w:val="none" w:sz="0" w:space="0" w:color="auto"/>
      </w:divBdr>
    </w:div>
    <w:div w:id="339083855">
      <w:marLeft w:val="426"/>
      <w:marRight w:val="0"/>
      <w:marTop w:val="0"/>
      <w:marBottom w:val="0"/>
      <w:divBdr>
        <w:top w:val="none" w:sz="0" w:space="0" w:color="auto"/>
        <w:left w:val="none" w:sz="0" w:space="0" w:color="auto"/>
        <w:bottom w:val="none" w:sz="0" w:space="0" w:color="auto"/>
        <w:right w:val="none" w:sz="0" w:space="0" w:color="auto"/>
      </w:divBdr>
    </w:div>
    <w:div w:id="360672163">
      <w:marLeft w:val="426"/>
      <w:marRight w:val="0"/>
      <w:marTop w:val="0"/>
      <w:marBottom w:val="0"/>
      <w:divBdr>
        <w:top w:val="none" w:sz="0" w:space="0" w:color="auto"/>
        <w:left w:val="none" w:sz="0" w:space="0" w:color="auto"/>
        <w:bottom w:val="none" w:sz="0" w:space="0" w:color="auto"/>
        <w:right w:val="none" w:sz="0" w:space="0" w:color="auto"/>
      </w:divBdr>
    </w:div>
    <w:div w:id="432359277">
      <w:marLeft w:val="270"/>
      <w:marRight w:val="0"/>
      <w:marTop w:val="0"/>
      <w:marBottom w:val="0"/>
      <w:divBdr>
        <w:top w:val="none" w:sz="0" w:space="0" w:color="auto"/>
        <w:left w:val="none" w:sz="0" w:space="0" w:color="auto"/>
        <w:bottom w:val="none" w:sz="0" w:space="0" w:color="auto"/>
        <w:right w:val="none" w:sz="0" w:space="0" w:color="auto"/>
      </w:divBdr>
    </w:div>
    <w:div w:id="439491768">
      <w:marLeft w:val="426"/>
      <w:marRight w:val="0"/>
      <w:marTop w:val="0"/>
      <w:marBottom w:val="0"/>
      <w:divBdr>
        <w:top w:val="none" w:sz="0" w:space="0" w:color="auto"/>
        <w:left w:val="none" w:sz="0" w:space="0" w:color="auto"/>
        <w:bottom w:val="none" w:sz="0" w:space="0" w:color="auto"/>
        <w:right w:val="none" w:sz="0" w:space="0" w:color="auto"/>
      </w:divBdr>
    </w:div>
    <w:div w:id="543830518">
      <w:marLeft w:val="426"/>
      <w:marRight w:val="0"/>
      <w:marTop w:val="0"/>
      <w:marBottom w:val="0"/>
      <w:divBdr>
        <w:top w:val="none" w:sz="0" w:space="0" w:color="auto"/>
        <w:left w:val="none" w:sz="0" w:space="0" w:color="auto"/>
        <w:bottom w:val="none" w:sz="0" w:space="0" w:color="auto"/>
        <w:right w:val="none" w:sz="0" w:space="0" w:color="auto"/>
      </w:divBdr>
    </w:div>
    <w:div w:id="547381092">
      <w:marLeft w:val="426"/>
      <w:marRight w:val="0"/>
      <w:marTop w:val="0"/>
      <w:marBottom w:val="0"/>
      <w:divBdr>
        <w:top w:val="none" w:sz="0" w:space="0" w:color="auto"/>
        <w:left w:val="none" w:sz="0" w:space="0" w:color="auto"/>
        <w:bottom w:val="none" w:sz="0" w:space="0" w:color="auto"/>
        <w:right w:val="none" w:sz="0" w:space="0" w:color="auto"/>
      </w:divBdr>
    </w:div>
    <w:div w:id="712076780">
      <w:marLeft w:val="426"/>
      <w:marRight w:val="0"/>
      <w:marTop w:val="0"/>
      <w:marBottom w:val="0"/>
      <w:divBdr>
        <w:top w:val="none" w:sz="0" w:space="0" w:color="auto"/>
        <w:left w:val="none" w:sz="0" w:space="0" w:color="auto"/>
        <w:bottom w:val="none" w:sz="0" w:space="0" w:color="auto"/>
        <w:right w:val="none" w:sz="0" w:space="0" w:color="auto"/>
      </w:divBdr>
    </w:div>
    <w:div w:id="784352895">
      <w:marLeft w:val="142"/>
      <w:marRight w:val="0"/>
      <w:marTop w:val="0"/>
      <w:marBottom w:val="0"/>
      <w:divBdr>
        <w:top w:val="none" w:sz="0" w:space="0" w:color="auto"/>
        <w:left w:val="none" w:sz="0" w:space="0" w:color="auto"/>
        <w:bottom w:val="none" w:sz="0" w:space="0" w:color="auto"/>
        <w:right w:val="none" w:sz="0" w:space="0" w:color="auto"/>
      </w:divBdr>
    </w:div>
    <w:div w:id="833374892">
      <w:marLeft w:val="426"/>
      <w:marRight w:val="0"/>
      <w:marTop w:val="0"/>
      <w:marBottom w:val="0"/>
      <w:divBdr>
        <w:top w:val="none" w:sz="0" w:space="0" w:color="auto"/>
        <w:left w:val="none" w:sz="0" w:space="0" w:color="auto"/>
        <w:bottom w:val="none" w:sz="0" w:space="0" w:color="auto"/>
        <w:right w:val="none" w:sz="0" w:space="0" w:color="auto"/>
      </w:divBdr>
    </w:div>
    <w:div w:id="864295506">
      <w:marLeft w:val="426"/>
      <w:marRight w:val="0"/>
      <w:marTop w:val="0"/>
      <w:marBottom w:val="0"/>
      <w:divBdr>
        <w:top w:val="none" w:sz="0" w:space="0" w:color="auto"/>
        <w:left w:val="none" w:sz="0" w:space="0" w:color="auto"/>
        <w:bottom w:val="none" w:sz="0" w:space="0" w:color="auto"/>
        <w:right w:val="none" w:sz="0" w:space="0" w:color="auto"/>
      </w:divBdr>
    </w:div>
    <w:div w:id="875434983">
      <w:marLeft w:val="426"/>
      <w:marRight w:val="0"/>
      <w:marTop w:val="0"/>
      <w:marBottom w:val="0"/>
      <w:divBdr>
        <w:top w:val="none" w:sz="0" w:space="0" w:color="auto"/>
        <w:left w:val="none" w:sz="0" w:space="0" w:color="auto"/>
        <w:bottom w:val="none" w:sz="0" w:space="0" w:color="auto"/>
        <w:right w:val="none" w:sz="0" w:space="0" w:color="auto"/>
      </w:divBdr>
    </w:div>
    <w:div w:id="935820517">
      <w:marLeft w:val="426"/>
      <w:marRight w:val="0"/>
      <w:marTop w:val="0"/>
      <w:marBottom w:val="0"/>
      <w:divBdr>
        <w:top w:val="none" w:sz="0" w:space="0" w:color="auto"/>
        <w:left w:val="none" w:sz="0" w:space="0" w:color="auto"/>
        <w:bottom w:val="none" w:sz="0" w:space="0" w:color="auto"/>
        <w:right w:val="none" w:sz="0" w:space="0" w:color="auto"/>
      </w:divBdr>
    </w:div>
    <w:div w:id="1044139793">
      <w:marLeft w:val="426"/>
      <w:marRight w:val="0"/>
      <w:marTop w:val="0"/>
      <w:marBottom w:val="0"/>
      <w:divBdr>
        <w:top w:val="none" w:sz="0" w:space="0" w:color="auto"/>
        <w:left w:val="none" w:sz="0" w:space="0" w:color="auto"/>
        <w:bottom w:val="none" w:sz="0" w:space="0" w:color="auto"/>
        <w:right w:val="none" w:sz="0" w:space="0" w:color="auto"/>
      </w:divBdr>
    </w:div>
    <w:div w:id="1073771394">
      <w:bodyDiv w:val="1"/>
      <w:marLeft w:val="0"/>
      <w:marRight w:val="0"/>
      <w:marTop w:val="0"/>
      <w:marBottom w:val="0"/>
      <w:divBdr>
        <w:top w:val="none" w:sz="0" w:space="0" w:color="auto"/>
        <w:left w:val="none" w:sz="0" w:space="0" w:color="auto"/>
        <w:bottom w:val="none" w:sz="0" w:space="0" w:color="auto"/>
        <w:right w:val="none" w:sz="0" w:space="0" w:color="auto"/>
      </w:divBdr>
    </w:div>
    <w:div w:id="1309554948">
      <w:marLeft w:val="270"/>
      <w:marRight w:val="0"/>
      <w:marTop w:val="0"/>
      <w:marBottom w:val="0"/>
      <w:divBdr>
        <w:top w:val="none" w:sz="0" w:space="0" w:color="auto"/>
        <w:left w:val="none" w:sz="0" w:space="0" w:color="auto"/>
        <w:bottom w:val="none" w:sz="0" w:space="0" w:color="auto"/>
        <w:right w:val="none" w:sz="0" w:space="0" w:color="auto"/>
      </w:divBdr>
    </w:div>
    <w:div w:id="1441098982">
      <w:marLeft w:val="270"/>
      <w:marRight w:val="0"/>
      <w:marTop w:val="0"/>
      <w:marBottom w:val="0"/>
      <w:divBdr>
        <w:top w:val="none" w:sz="0" w:space="0" w:color="auto"/>
        <w:left w:val="none" w:sz="0" w:space="0" w:color="auto"/>
        <w:bottom w:val="none" w:sz="0" w:space="0" w:color="auto"/>
        <w:right w:val="none" w:sz="0" w:space="0" w:color="auto"/>
      </w:divBdr>
    </w:div>
    <w:div w:id="1489441530">
      <w:marLeft w:val="0"/>
      <w:marRight w:val="0"/>
      <w:marTop w:val="100"/>
      <w:marBottom w:val="0"/>
      <w:divBdr>
        <w:top w:val="none" w:sz="0" w:space="0" w:color="auto"/>
        <w:left w:val="none" w:sz="0" w:space="0" w:color="auto"/>
        <w:bottom w:val="none" w:sz="0" w:space="0" w:color="auto"/>
        <w:right w:val="none" w:sz="0" w:space="0" w:color="auto"/>
      </w:divBdr>
    </w:div>
    <w:div w:id="1509907919">
      <w:marLeft w:val="426"/>
      <w:marRight w:val="0"/>
      <w:marTop w:val="0"/>
      <w:marBottom w:val="0"/>
      <w:divBdr>
        <w:top w:val="none" w:sz="0" w:space="0" w:color="auto"/>
        <w:left w:val="none" w:sz="0" w:space="0" w:color="auto"/>
        <w:bottom w:val="none" w:sz="0" w:space="0" w:color="auto"/>
        <w:right w:val="none" w:sz="0" w:space="0" w:color="auto"/>
      </w:divBdr>
    </w:div>
    <w:div w:id="1518274925">
      <w:marLeft w:val="270"/>
      <w:marRight w:val="0"/>
      <w:marTop w:val="0"/>
      <w:marBottom w:val="0"/>
      <w:divBdr>
        <w:top w:val="none" w:sz="0" w:space="0" w:color="auto"/>
        <w:left w:val="none" w:sz="0" w:space="0" w:color="auto"/>
        <w:bottom w:val="none" w:sz="0" w:space="0" w:color="auto"/>
        <w:right w:val="none" w:sz="0" w:space="0" w:color="auto"/>
      </w:divBdr>
    </w:div>
    <w:div w:id="1523743714">
      <w:marLeft w:val="142"/>
      <w:marRight w:val="0"/>
      <w:marTop w:val="0"/>
      <w:marBottom w:val="0"/>
      <w:divBdr>
        <w:top w:val="none" w:sz="0" w:space="0" w:color="auto"/>
        <w:left w:val="none" w:sz="0" w:space="0" w:color="auto"/>
        <w:bottom w:val="none" w:sz="0" w:space="0" w:color="auto"/>
        <w:right w:val="none" w:sz="0" w:space="0" w:color="auto"/>
      </w:divBdr>
    </w:div>
    <w:div w:id="1548755506">
      <w:marLeft w:val="0"/>
      <w:marRight w:val="0"/>
      <w:marTop w:val="0"/>
      <w:marBottom w:val="200"/>
      <w:divBdr>
        <w:top w:val="none" w:sz="0" w:space="0" w:color="auto"/>
        <w:left w:val="none" w:sz="0" w:space="0" w:color="auto"/>
        <w:bottom w:val="none" w:sz="0" w:space="0" w:color="auto"/>
        <w:right w:val="none" w:sz="0" w:space="0" w:color="auto"/>
      </w:divBdr>
    </w:div>
    <w:div w:id="1575241170">
      <w:marLeft w:val="0"/>
      <w:marRight w:val="0"/>
      <w:marTop w:val="0"/>
      <w:marBottom w:val="200"/>
      <w:divBdr>
        <w:top w:val="none" w:sz="0" w:space="0" w:color="auto"/>
        <w:left w:val="none" w:sz="0" w:space="0" w:color="auto"/>
        <w:bottom w:val="none" w:sz="0" w:space="0" w:color="auto"/>
        <w:right w:val="none" w:sz="0" w:space="0" w:color="auto"/>
      </w:divBdr>
    </w:div>
    <w:div w:id="1650597876">
      <w:marLeft w:val="709"/>
      <w:marRight w:val="0"/>
      <w:marTop w:val="0"/>
      <w:marBottom w:val="0"/>
      <w:divBdr>
        <w:top w:val="none" w:sz="0" w:space="0" w:color="auto"/>
        <w:left w:val="none" w:sz="0" w:space="0" w:color="auto"/>
        <w:bottom w:val="none" w:sz="0" w:space="0" w:color="auto"/>
        <w:right w:val="none" w:sz="0" w:space="0" w:color="auto"/>
      </w:divBdr>
    </w:div>
    <w:div w:id="1684822058">
      <w:marLeft w:val="0"/>
      <w:marRight w:val="0"/>
      <w:marTop w:val="0"/>
      <w:marBottom w:val="200"/>
      <w:divBdr>
        <w:top w:val="none" w:sz="0" w:space="0" w:color="auto"/>
        <w:left w:val="none" w:sz="0" w:space="0" w:color="auto"/>
        <w:bottom w:val="none" w:sz="0" w:space="0" w:color="auto"/>
        <w:right w:val="none" w:sz="0" w:space="0" w:color="auto"/>
      </w:divBdr>
    </w:div>
    <w:div w:id="1735197236">
      <w:marLeft w:val="0"/>
      <w:marRight w:val="0"/>
      <w:marTop w:val="0"/>
      <w:marBottom w:val="0"/>
      <w:divBdr>
        <w:top w:val="none" w:sz="0" w:space="0" w:color="auto"/>
        <w:left w:val="none" w:sz="0" w:space="0" w:color="auto"/>
        <w:bottom w:val="none" w:sz="0" w:space="0" w:color="auto"/>
        <w:right w:val="none" w:sz="0" w:space="0" w:color="auto"/>
      </w:divBdr>
    </w:div>
    <w:div w:id="1743680480">
      <w:marLeft w:val="426"/>
      <w:marRight w:val="0"/>
      <w:marTop w:val="0"/>
      <w:marBottom w:val="0"/>
      <w:divBdr>
        <w:top w:val="none" w:sz="0" w:space="0" w:color="auto"/>
        <w:left w:val="none" w:sz="0" w:space="0" w:color="auto"/>
        <w:bottom w:val="none" w:sz="0" w:space="0" w:color="auto"/>
        <w:right w:val="none" w:sz="0" w:space="0" w:color="auto"/>
      </w:divBdr>
    </w:div>
    <w:div w:id="1800415712">
      <w:marLeft w:val="426"/>
      <w:marRight w:val="0"/>
      <w:marTop w:val="0"/>
      <w:marBottom w:val="0"/>
      <w:divBdr>
        <w:top w:val="none" w:sz="0" w:space="0" w:color="auto"/>
        <w:left w:val="none" w:sz="0" w:space="0" w:color="auto"/>
        <w:bottom w:val="none" w:sz="0" w:space="0" w:color="auto"/>
        <w:right w:val="none" w:sz="0" w:space="0" w:color="auto"/>
      </w:divBdr>
    </w:div>
    <w:div w:id="1824734552">
      <w:marLeft w:val="426"/>
      <w:marRight w:val="0"/>
      <w:marTop w:val="0"/>
      <w:marBottom w:val="0"/>
      <w:divBdr>
        <w:top w:val="none" w:sz="0" w:space="0" w:color="auto"/>
        <w:left w:val="none" w:sz="0" w:space="0" w:color="auto"/>
        <w:bottom w:val="none" w:sz="0" w:space="0" w:color="auto"/>
        <w:right w:val="none" w:sz="0" w:space="0" w:color="auto"/>
      </w:divBdr>
    </w:div>
    <w:div w:id="1871212841">
      <w:marLeft w:val="0"/>
      <w:marRight w:val="0"/>
      <w:marTop w:val="0"/>
      <w:marBottom w:val="0"/>
      <w:divBdr>
        <w:top w:val="none" w:sz="0" w:space="0" w:color="auto"/>
        <w:left w:val="none" w:sz="0" w:space="0" w:color="auto"/>
        <w:bottom w:val="none" w:sz="0" w:space="0" w:color="auto"/>
        <w:right w:val="none" w:sz="0" w:space="0" w:color="auto"/>
      </w:divBdr>
    </w:div>
    <w:div w:id="1895071700">
      <w:marLeft w:val="426"/>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eabank.com.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E5A-D002-4011-A6BB-739D372D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2021-06-07T11:38:00Z</dcterms:created>
  <dcterms:modified xsi:type="dcterms:W3CDTF">2021-06-07T11:39:00Z</dcterms:modified>
  <cp:contentStatus/>
</cp:coreProperties>
</file>